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42" w:type="dxa"/>
        <w:tblInd w:w="-5" w:type="dxa"/>
        <w:tblLayout w:type="fixed"/>
        <w:tblLook w:val="0000"/>
      </w:tblPr>
      <w:tblGrid>
        <w:gridCol w:w="3893"/>
        <w:gridCol w:w="5349"/>
      </w:tblGrid>
      <w:tr w:rsidR="002A239E" w:rsidRPr="00F25968" w:rsidTr="001808D9">
        <w:trPr>
          <w:trHeight w:val="1270"/>
        </w:trPr>
        <w:tc>
          <w:tcPr>
            <w:tcW w:w="3893" w:type="dxa"/>
          </w:tcPr>
          <w:p w:rsidR="002A239E" w:rsidRPr="00F25968" w:rsidRDefault="00533DFC" w:rsidP="001808D9">
            <w:pPr>
              <w:jc w:val="center"/>
              <w:rPr>
                <w:rFonts w:ascii="Times New Roman" w:hAnsi="Times New Roman"/>
                <w:sz w:val="24"/>
                <w:lang w:val="nl-NL"/>
              </w:rPr>
            </w:pPr>
            <w:r w:rsidRPr="00533DFC">
              <w:rPr>
                <w:rFonts w:ascii="Times New Roman" w:hAnsi="Times New Roman"/>
                <w:noProof/>
              </w:rPr>
              <w:pict>
                <v:line id="Straight Connector 2" o:spid="_x0000_s1026" style="position:absolute;left:0;text-align:left;z-index:251657216;visibility:visible" from="235.4pt,33.3pt" to="409.3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6uN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" o:allowincell="f"/>
              </w:pict>
            </w:r>
            <w:r w:rsidR="002A239E">
              <w:rPr>
                <w:rFonts w:ascii="Times New Roman" w:hAnsi="Times New Roman"/>
                <w:sz w:val="24"/>
                <w:lang w:val="nl-NL"/>
              </w:rPr>
              <w:t>BỘ KHOA HỌC VÀ C</w:t>
            </w:r>
            <w:r w:rsidR="002A239E">
              <w:rPr>
                <w:rFonts w:ascii="Times New Roman" w:hAnsi="Times New Roman"/>
                <w:sz w:val="24"/>
                <w:lang w:val="vi-VN"/>
              </w:rPr>
              <w:t>Ô</w:t>
            </w:r>
            <w:r w:rsidR="002A239E" w:rsidRPr="00F25968">
              <w:rPr>
                <w:rFonts w:ascii="Times New Roman" w:hAnsi="Times New Roman"/>
                <w:sz w:val="24"/>
                <w:lang w:val="nl-NL"/>
              </w:rPr>
              <w:t>NG NGHỆ</w:t>
            </w:r>
          </w:p>
          <w:p w:rsidR="002A239E" w:rsidRPr="00F25968" w:rsidRDefault="002A239E" w:rsidP="001808D9">
            <w:pPr>
              <w:keepNext/>
              <w:jc w:val="center"/>
              <w:outlineLvl w:val="4"/>
              <w:rPr>
                <w:rFonts w:ascii="Times New Roman" w:hAnsi="Times New Roman"/>
                <w:b/>
                <w:sz w:val="24"/>
                <w:lang w:val="nl-NL"/>
              </w:rPr>
            </w:pPr>
            <w:r>
              <w:rPr>
                <w:rFonts w:ascii="Times New Roman" w:hAnsi="Times New Roman"/>
                <w:b/>
                <w:sz w:val="26"/>
                <w:lang w:val="nl-NL"/>
              </w:rPr>
              <w:t>VĂN PHÒNG BỘ</w:t>
            </w:r>
          </w:p>
          <w:p w:rsidR="002A239E" w:rsidRPr="00F25968" w:rsidRDefault="00533DFC" w:rsidP="001808D9">
            <w:pPr>
              <w:keepNext/>
              <w:jc w:val="center"/>
              <w:outlineLvl w:val="2"/>
              <w:rPr>
                <w:rFonts w:ascii="Times New Roman" w:hAnsi="Times New Roman"/>
                <w:lang w:val="nl-NL"/>
              </w:rPr>
            </w:pPr>
            <w:r>
              <w:rPr>
                <w:rFonts w:ascii="Times New Roman" w:hAnsi="Times New Roman"/>
                <w:noProof/>
              </w:rPr>
              <w:pict>
                <v:line id="Straight Connector 1" o:spid="_x0000_s1027" style="position:absolute;left:0;text-align:left;z-index:251658240;visibility:visible" from="59.95pt,3.85pt" to="124.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eIdGw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"/>
              </w:pict>
            </w:r>
          </w:p>
          <w:p w:rsidR="002A239E" w:rsidRPr="00F25968" w:rsidRDefault="007D052B" w:rsidP="002A239E">
            <w:pPr>
              <w:keepNext/>
              <w:jc w:val="center"/>
              <w:outlineLvl w:val="2"/>
              <w:rPr>
                <w:rFonts w:ascii="Times New Roman" w:hAnsi="Times New Roman"/>
                <w:szCs w:val="28"/>
                <w:lang w:val="nl-NL"/>
              </w:rPr>
            </w:pPr>
            <w:r>
              <w:rPr>
                <w:rFonts w:ascii="Times New Roman" w:hAnsi="Times New Roman"/>
                <w:szCs w:val="28"/>
                <w:lang w:val="nl-NL"/>
              </w:rPr>
              <w:t>Số: 447</w:t>
            </w:r>
            <w:r w:rsidR="002A239E">
              <w:rPr>
                <w:rFonts w:ascii="Times New Roman" w:hAnsi="Times New Roman"/>
                <w:szCs w:val="28"/>
                <w:lang w:val="nl-NL"/>
              </w:rPr>
              <w:t>/VP-KSTTHC</w:t>
            </w:r>
          </w:p>
        </w:tc>
        <w:tc>
          <w:tcPr>
            <w:tcW w:w="5349" w:type="dxa"/>
          </w:tcPr>
          <w:p w:rsidR="002A239E" w:rsidRPr="00F25968" w:rsidRDefault="002A239E" w:rsidP="001808D9">
            <w:pPr>
              <w:jc w:val="center"/>
              <w:rPr>
                <w:rFonts w:ascii="Times New Roman" w:hAnsi="Times New Roman"/>
                <w:b/>
                <w:sz w:val="24"/>
                <w:lang w:val="nl-NL"/>
              </w:rPr>
            </w:pPr>
            <w:r w:rsidRPr="00F25968">
              <w:rPr>
                <w:rFonts w:ascii="Times New Roman" w:hAnsi="Times New Roman"/>
                <w:b/>
                <w:sz w:val="24"/>
                <w:lang w:val="nl-NL"/>
              </w:rPr>
              <w:t>CỘNG HOÀ XÃ HỘI CHỦ NGHĨA VIỆT NAM</w:t>
            </w:r>
          </w:p>
          <w:p w:rsidR="002A239E" w:rsidRPr="00F25968" w:rsidRDefault="002A239E" w:rsidP="001808D9">
            <w:pPr>
              <w:jc w:val="center"/>
              <w:rPr>
                <w:rFonts w:ascii="Times New Roman" w:hAnsi="Times New Roman"/>
                <w:b/>
                <w:lang w:val="nl-NL"/>
              </w:rPr>
            </w:pPr>
            <w:r w:rsidRPr="00F25968">
              <w:rPr>
                <w:rFonts w:ascii="Times New Roman" w:hAnsi="Times New Roman"/>
                <w:b/>
                <w:lang w:val="nl-NL"/>
              </w:rPr>
              <w:t>Độc lập - Tự do - Hạnh phúc</w:t>
            </w:r>
          </w:p>
          <w:p w:rsidR="002A239E" w:rsidRPr="00131C78" w:rsidRDefault="002A239E" w:rsidP="001808D9">
            <w:pPr>
              <w:keepNext/>
              <w:jc w:val="center"/>
              <w:outlineLvl w:val="1"/>
              <w:rPr>
                <w:rFonts w:ascii="Times New Roman" w:hAnsi="Times New Roman"/>
                <w:i/>
                <w:sz w:val="20"/>
                <w:lang w:val="nl-NL"/>
              </w:rPr>
            </w:pPr>
          </w:p>
          <w:p w:rsidR="002A239E" w:rsidRPr="001D28D2" w:rsidRDefault="005C19A4" w:rsidP="005C19A4">
            <w:pPr>
              <w:keepNext/>
              <w:jc w:val="center"/>
              <w:outlineLvl w:val="1"/>
              <w:rPr>
                <w:rFonts w:ascii="Times New Roman" w:hAnsi="Times New Roman"/>
                <w:b/>
                <w:i/>
              </w:rPr>
            </w:pPr>
            <w:r>
              <w:rPr>
                <w:rFonts w:ascii="Times New Roman" w:hAnsi="Times New Roman"/>
                <w:i/>
                <w:lang w:val="nl-NL"/>
              </w:rPr>
              <w:t xml:space="preserve">   Hà Nội, ngày 03</w:t>
            </w:r>
            <w:r w:rsidR="002A239E">
              <w:rPr>
                <w:rFonts w:ascii="Times New Roman" w:hAnsi="Times New Roman"/>
                <w:i/>
                <w:lang w:val="nl-NL"/>
              </w:rPr>
              <w:t xml:space="preserve"> th</w:t>
            </w:r>
            <w:r w:rsidR="002A239E">
              <w:rPr>
                <w:rFonts w:ascii="Times New Roman" w:hAnsi="Times New Roman"/>
                <w:i/>
                <w:lang w:val="vi-VN"/>
              </w:rPr>
              <w:t>á</w:t>
            </w:r>
            <w:r w:rsidR="002A239E" w:rsidRPr="00F25968">
              <w:rPr>
                <w:rFonts w:ascii="Times New Roman" w:hAnsi="Times New Roman"/>
                <w:i/>
                <w:lang w:val="nl-NL"/>
              </w:rPr>
              <w:t xml:space="preserve">ng </w:t>
            </w:r>
            <w:r w:rsidR="002A239E">
              <w:rPr>
                <w:rFonts w:ascii="Times New Roman" w:hAnsi="Times New Roman"/>
                <w:i/>
              </w:rPr>
              <w:t>1</w:t>
            </w:r>
            <w:r>
              <w:rPr>
                <w:rFonts w:ascii="Times New Roman" w:hAnsi="Times New Roman"/>
                <w:i/>
              </w:rPr>
              <w:t>2</w:t>
            </w:r>
            <w:r w:rsidR="002A239E">
              <w:rPr>
                <w:rFonts w:ascii="Times New Roman" w:hAnsi="Times New Roman"/>
                <w:i/>
              </w:rPr>
              <w:t xml:space="preserve"> </w:t>
            </w:r>
            <w:r w:rsidR="002A239E" w:rsidRPr="00F25968">
              <w:rPr>
                <w:rFonts w:ascii="Times New Roman" w:hAnsi="Times New Roman"/>
                <w:i/>
                <w:lang w:val="nl-NL"/>
              </w:rPr>
              <w:t>năm 201</w:t>
            </w:r>
            <w:r w:rsidR="002A239E">
              <w:rPr>
                <w:rFonts w:ascii="Times New Roman" w:hAnsi="Times New Roman"/>
                <w:i/>
              </w:rPr>
              <w:t>8</w:t>
            </w:r>
          </w:p>
        </w:tc>
      </w:tr>
      <w:tr w:rsidR="002A239E" w:rsidRPr="00F25968" w:rsidTr="001808D9">
        <w:trPr>
          <w:trHeight w:val="1076"/>
        </w:trPr>
        <w:tc>
          <w:tcPr>
            <w:tcW w:w="3893" w:type="dxa"/>
          </w:tcPr>
          <w:p w:rsidR="002A239E" w:rsidRDefault="002A239E" w:rsidP="001808D9">
            <w:pPr>
              <w:jc w:val="center"/>
              <w:rPr>
                <w:rFonts w:ascii="Times New Roman" w:hAnsi="Times New Roman"/>
                <w:spacing w:val="-6"/>
                <w:sz w:val="24"/>
                <w:szCs w:val="24"/>
              </w:rPr>
            </w:pPr>
            <w:r w:rsidRPr="00EB0102">
              <w:rPr>
                <w:rFonts w:ascii="Times New Roman" w:hAnsi="Times New Roman"/>
                <w:spacing w:val="-6"/>
                <w:sz w:val="24"/>
                <w:szCs w:val="24"/>
                <w:lang w:val="nl-NL"/>
              </w:rPr>
              <w:t>V</w:t>
            </w:r>
            <w:r w:rsidRPr="00541ED1">
              <w:rPr>
                <w:rFonts w:ascii="Times New Roman" w:hAnsi="Times New Roman"/>
                <w:spacing w:val="-6"/>
                <w:sz w:val="24"/>
                <w:szCs w:val="24"/>
                <w:lang w:val="nl-NL"/>
              </w:rPr>
              <w:t xml:space="preserve">/v </w:t>
            </w:r>
            <w:r w:rsidRPr="00541ED1">
              <w:rPr>
                <w:rFonts w:ascii="Times New Roman" w:hAnsi="Times New Roman"/>
                <w:spacing w:val="-6"/>
                <w:sz w:val="24"/>
                <w:szCs w:val="24"/>
              </w:rPr>
              <w:t xml:space="preserve">báo cáo tình hình, kết quả thực hiện </w:t>
            </w:r>
            <w:r>
              <w:rPr>
                <w:rFonts w:ascii="Times New Roman" w:hAnsi="Times New Roman"/>
                <w:spacing w:val="-6"/>
                <w:sz w:val="24"/>
                <w:szCs w:val="24"/>
              </w:rPr>
              <w:t xml:space="preserve">kiểm soát </w:t>
            </w:r>
            <w:r w:rsidRPr="00541ED1">
              <w:rPr>
                <w:rFonts w:ascii="Times New Roman" w:hAnsi="Times New Roman"/>
                <w:spacing w:val="-6"/>
                <w:sz w:val="24"/>
                <w:szCs w:val="24"/>
              </w:rPr>
              <w:t>thủ tục hành chính năm 2018</w:t>
            </w:r>
          </w:p>
          <w:p w:rsidR="002A239E" w:rsidRPr="00BF74BD" w:rsidRDefault="002A239E" w:rsidP="001808D9">
            <w:pPr>
              <w:jc w:val="center"/>
              <w:rPr>
                <w:rFonts w:ascii="Times New Roman" w:hAnsi="Times New Roman"/>
                <w:spacing w:val="-6"/>
                <w:sz w:val="34"/>
                <w:szCs w:val="24"/>
              </w:rPr>
            </w:pPr>
          </w:p>
        </w:tc>
        <w:tc>
          <w:tcPr>
            <w:tcW w:w="5349" w:type="dxa"/>
          </w:tcPr>
          <w:p w:rsidR="002A239E" w:rsidRPr="00F25968" w:rsidRDefault="002A239E" w:rsidP="001808D9">
            <w:pPr>
              <w:rPr>
                <w:rFonts w:ascii="Times New Roman" w:hAnsi="Times New Roman"/>
                <w:i/>
                <w:lang w:val="pt-BR"/>
              </w:rPr>
            </w:pPr>
            <w:r w:rsidRPr="00F25968">
              <w:rPr>
                <w:rFonts w:ascii="Times New Roman" w:hAnsi="Times New Roman"/>
                <w:lang w:val="pt-BR"/>
              </w:rPr>
              <w:t xml:space="preserve">                        </w:t>
            </w:r>
          </w:p>
        </w:tc>
      </w:tr>
    </w:tbl>
    <w:p w:rsidR="002A239E" w:rsidRDefault="002A239E" w:rsidP="002A239E">
      <w:pPr>
        <w:shd w:val="clear" w:color="auto" w:fill="FFFFFF"/>
        <w:spacing w:before="120" w:after="120" w:line="276" w:lineRule="auto"/>
        <w:jc w:val="center"/>
        <w:rPr>
          <w:rFonts w:ascii="Times New Roman" w:hAnsi="Times New Roman"/>
        </w:rPr>
      </w:pPr>
      <w:r>
        <w:rPr>
          <w:rFonts w:ascii="Times New Roman" w:hAnsi="Times New Roman"/>
          <w:lang w:val="pt-BR"/>
        </w:rPr>
        <w:t>Kính gửi:</w:t>
      </w:r>
      <w:r>
        <w:rPr>
          <w:rFonts w:ascii="Times New Roman" w:hAnsi="Times New Roman"/>
        </w:rPr>
        <w:t xml:space="preserve"> Các đơn vị trực thuộc Bộ</w:t>
      </w:r>
    </w:p>
    <w:p w:rsidR="002A239E" w:rsidRDefault="002A239E" w:rsidP="002A239E">
      <w:pPr>
        <w:shd w:val="clear" w:color="auto" w:fill="FFFFFF"/>
        <w:spacing w:before="120" w:after="120" w:line="276" w:lineRule="auto"/>
        <w:jc w:val="center"/>
        <w:rPr>
          <w:rFonts w:ascii="Times New Roman" w:hAnsi="Times New Roman"/>
          <w:color w:val="000000"/>
          <w:szCs w:val="28"/>
        </w:rPr>
      </w:pPr>
    </w:p>
    <w:p w:rsidR="002A239E" w:rsidRDefault="002A239E" w:rsidP="002A239E">
      <w:pPr>
        <w:shd w:val="clear" w:color="auto" w:fill="FFFFFF"/>
        <w:spacing w:before="120" w:after="120"/>
        <w:ind w:firstLine="720"/>
        <w:jc w:val="both"/>
        <w:rPr>
          <w:rFonts w:ascii="Times New Roman" w:hAnsi="Times New Roman"/>
          <w:szCs w:val="28"/>
        </w:rPr>
      </w:pPr>
      <w:r>
        <w:rPr>
          <w:rFonts w:ascii="Times New Roman" w:hAnsi="Times New Roman"/>
          <w:color w:val="000000"/>
          <w:szCs w:val="28"/>
        </w:rPr>
        <w:t xml:space="preserve">Thực hiện quy định tại Điều 35 </w:t>
      </w:r>
      <w:r w:rsidRPr="00CE3A57">
        <w:rPr>
          <w:rFonts w:ascii="Times New Roman" w:hAnsi="Times New Roman"/>
          <w:color w:val="000000"/>
          <w:szCs w:val="28"/>
        </w:rPr>
        <w:t xml:space="preserve">Nghị </w:t>
      </w:r>
      <w:r w:rsidRPr="00CE3A57">
        <w:rPr>
          <w:rFonts w:ascii="Times New Roman" w:hAnsi="Times New Roman" w:hint="eastAsia"/>
          <w:color w:val="000000"/>
          <w:szCs w:val="28"/>
        </w:rPr>
        <w:t>đ</w:t>
      </w:r>
      <w:r w:rsidRPr="00CE3A57">
        <w:rPr>
          <w:rFonts w:ascii="Times New Roman" w:hAnsi="Times New Roman"/>
          <w:color w:val="000000"/>
          <w:szCs w:val="28"/>
        </w:rPr>
        <w:t>ịnh số 63/2010/N</w:t>
      </w:r>
      <w:r w:rsidRPr="00CE3A57">
        <w:rPr>
          <w:rFonts w:ascii="Times New Roman" w:hAnsi="Times New Roman" w:hint="eastAsia"/>
          <w:color w:val="000000"/>
          <w:szCs w:val="28"/>
        </w:rPr>
        <w:t>Đ</w:t>
      </w:r>
      <w:r>
        <w:rPr>
          <w:rFonts w:ascii="Times New Roman" w:hAnsi="Times New Roman"/>
          <w:color w:val="000000"/>
          <w:szCs w:val="28"/>
        </w:rPr>
        <w:t>-CP ngày 08/6/</w:t>
      </w:r>
      <w:r w:rsidRPr="00CE3A57">
        <w:rPr>
          <w:rFonts w:ascii="Times New Roman" w:hAnsi="Times New Roman"/>
          <w:color w:val="000000"/>
          <w:szCs w:val="28"/>
        </w:rPr>
        <w:t>2010 của Chính phủ về kiểm soát thủ tục hành chính</w:t>
      </w:r>
      <w:r>
        <w:rPr>
          <w:rFonts w:ascii="Times New Roman" w:hAnsi="Times New Roman"/>
          <w:color w:val="000000"/>
          <w:szCs w:val="28"/>
        </w:rPr>
        <w:t>; Điều 59, 60 Thông tư số 02/2017/TT-VPCP ngày 31/10/2017 của Văn phòng Chính phủ hướng dẫn nghiệp vụ kiểm soát thủ tục hành chính (Thông tư số 02/2017/TT-VPCP)</w:t>
      </w:r>
      <w:r>
        <w:rPr>
          <w:rFonts w:ascii="Times New Roman" w:hAnsi="Times New Roman"/>
          <w:szCs w:val="26"/>
        </w:rPr>
        <w:t xml:space="preserve">, </w:t>
      </w:r>
      <w:r w:rsidRPr="008C59BA">
        <w:rPr>
          <w:rFonts w:ascii="Times New Roman" w:hAnsi="Times New Roman"/>
          <w:szCs w:val="28"/>
        </w:rPr>
        <w:t>Văn phòng Bộ đề nghị Quý đơn vị xây dựng báo cáo về tình hình, kết quả thực hiện</w:t>
      </w:r>
      <w:r>
        <w:rPr>
          <w:rFonts w:ascii="Times New Roman" w:hAnsi="Times New Roman"/>
          <w:szCs w:val="28"/>
        </w:rPr>
        <w:t xml:space="preserve"> </w:t>
      </w:r>
      <w:r w:rsidRPr="008C59BA">
        <w:rPr>
          <w:rFonts w:ascii="Times New Roman" w:hAnsi="Times New Roman"/>
          <w:szCs w:val="28"/>
        </w:rPr>
        <w:t xml:space="preserve">kiểm soát thủ tục hành chính thuộc phạm vi giải quyết của </w:t>
      </w:r>
      <w:r>
        <w:rPr>
          <w:rFonts w:ascii="Times New Roman" w:hAnsi="Times New Roman"/>
          <w:szCs w:val="28"/>
        </w:rPr>
        <w:t xml:space="preserve">Quý </w:t>
      </w:r>
      <w:r w:rsidRPr="008C59BA">
        <w:rPr>
          <w:rFonts w:ascii="Times New Roman" w:hAnsi="Times New Roman"/>
          <w:szCs w:val="28"/>
        </w:rPr>
        <w:t>đơn vị</w:t>
      </w:r>
      <w:r>
        <w:rPr>
          <w:rFonts w:ascii="Times New Roman" w:hAnsi="Times New Roman"/>
          <w:szCs w:val="28"/>
        </w:rPr>
        <w:t xml:space="preserve"> trong năm 2018 với yêu cầu cụ thể như sau:</w:t>
      </w:r>
    </w:p>
    <w:p w:rsidR="002A239E" w:rsidRPr="00766BB3" w:rsidRDefault="002A239E" w:rsidP="002A239E">
      <w:pPr>
        <w:shd w:val="clear" w:color="auto" w:fill="FFFFFF"/>
        <w:spacing w:before="120" w:after="120"/>
        <w:ind w:firstLine="720"/>
        <w:jc w:val="both"/>
        <w:rPr>
          <w:rFonts w:ascii="Times New Roman" w:hAnsi="Times New Roman"/>
          <w:szCs w:val="28"/>
        </w:rPr>
      </w:pPr>
      <w:r>
        <w:rPr>
          <w:rFonts w:ascii="Times New Roman" w:hAnsi="Times New Roman"/>
          <w:szCs w:val="28"/>
        </w:rPr>
        <w:t xml:space="preserve">1. </w:t>
      </w:r>
      <w:r w:rsidRPr="00CE3A57">
        <w:rPr>
          <w:rFonts w:ascii="Times New Roman" w:hAnsi="Times New Roman"/>
          <w:szCs w:val="28"/>
        </w:rPr>
        <w:t xml:space="preserve">Số liệu của kỳ báo cáo </w:t>
      </w:r>
      <w:r>
        <w:rPr>
          <w:rFonts w:ascii="Times New Roman" w:hAnsi="Times New Roman"/>
          <w:szCs w:val="28"/>
        </w:rPr>
        <w:t xml:space="preserve">năm </w:t>
      </w:r>
      <w:r w:rsidRPr="00CE3A57">
        <w:rPr>
          <w:rFonts w:ascii="Times New Roman" w:hAnsi="Times New Roman"/>
          <w:szCs w:val="28"/>
        </w:rPr>
        <w:t xml:space="preserve">2018: </w:t>
      </w:r>
      <w:r>
        <w:rPr>
          <w:rFonts w:ascii="Times New Roman" w:hAnsi="Times New Roman"/>
          <w:szCs w:val="28"/>
        </w:rPr>
        <w:t>T</w:t>
      </w:r>
      <w:r w:rsidRPr="00CE3A57">
        <w:rPr>
          <w:rFonts w:ascii="Times New Roman" w:hAnsi="Times New Roman"/>
          <w:szCs w:val="28"/>
        </w:rPr>
        <w:t xml:space="preserve">ừ ngày </w:t>
      </w:r>
      <w:r w:rsidR="005C19A4">
        <w:rPr>
          <w:rFonts w:ascii="Times New Roman" w:hAnsi="Times New Roman"/>
          <w:szCs w:val="28"/>
        </w:rPr>
        <w:t>16/12</w:t>
      </w:r>
      <w:r w:rsidRPr="00CE3A57">
        <w:rPr>
          <w:rFonts w:ascii="Times New Roman" w:hAnsi="Times New Roman"/>
          <w:szCs w:val="28"/>
        </w:rPr>
        <w:t>/201</w:t>
      </w:r>
      <w:r w:rsidR="005C19A4">
        <w:rPr>
          <w:rFonts w:ascii="Times New Roman" w:hAnsi="Times New Roman"/>
          <w:szCs w:val="28"/>
        </w:rPr>
        <w:t>7</w:t>
      </w:r>
      <w:r w:rsidRPr="00CE3A57">
        <w:rPr>
          <w:rFonts w:ascii="Times New Roman" w:hAnsi="Times New Roman"/>
          <w:szCs w:val="28"/>
        </w:rPr>
        <w:t xml:space="preserve"> </w:t>
      </w:r>
      <w:r w:rsidRPr="00CE3A57">
        <w:rPr>
          <w:rFonts w:ascii="Times New Roman" w:hAnsi="Times New Roman" w:hint="eastAsia"/>
          <w:szCs w:val="28"/>
        </w:rPr>
        <w:t>đ</w:t>
      </w:r>
      <w:r w:rsidRPr="00CE3A57">
        <w:rPr>
          <w:rFonts w:ascii="Times New Roman" w:hAnsi="Times New Roman"/>
          <w:szCs w:val="28"/>
        </w:rPr>
        <w:t>ến hết ngày 15/</w:t>
      </w:r>
      <w:r>
        <w:rPr>
          <w:rFonts w:ascii="Times New Roman" w:hAnsi="Times New Roman"/>
          <w:szCs w:val="28"/>
        </w:rPr>
        <w:t>12</w:t>
      </w:r>
      <w:r w:rsidRPr="00CE3A57">
        <w:rPr>
          <w:rFonts w:ascii="Times New Roman" w:hAnsi="Times New Roman"/>
          <w:szCs w:val="28"/>
        </w:rPr>
        <w:t>/2018.</w:t>
      </w:r>
    </w:p>
    <w:p w:rsidR="002A239E" w:rsidRDefault="002A239E" w:rsidP="002A239E">
      <w:pPr>
        <w:shd w:val="clear" w:color="auto" w:fill="FFFFFF"/>
        <w:spacing w:before="120" w:after="120"/>
        <w:ind w:firstLine="720"/>
        <w:jc w:val="both"/>
        <w:rPr>
          <w:rFonts w:ascii="Times New Roman" w:hAnsi="Times New Roman"/>
          <w:szCs w:val="28"/>
        </w:rPr>
      </w:pPr>
      <w:r>
        <w:rPr>
          <w:rFonts w:ascii="Times New Roman" w:hAnsi="Times New Roman"/>
          <w:szCs w:val="28"/>
        </w:rPr>
        <w:t xml:space="preserve">2. </w:t>
      </w:r>
      <w:r w:rsidR="005C19A4">
        <w:rPr>
          <w:rFonts w:ascii="Times New Roman" w:hAnsi="Times New Roman"/>
          <w:szCs w:val="28"/>
        </w:rPr>
        <w:t>Nội dung b</w:t>
      </w:r>
      <w:r w:rsidRPr="00CE3A57">
        <w:rPr>
          <w:rFonts w:ascii="Times New Roman" w:hAnsi="Times New Roman"/>
          <w:szCs w:val="28"/>
        </w:rPr>
        <w:t>áo cáo</w:t>
      </w:r>
      <w:r>
        <w:rPr>
          <w:rFonts w:ascii="Times New Roman" w:hAnsi="Times New Roman"/>
          <w:szCs w:val="28"/>
        </w:rPr>
        <w:t>:</w:t>
      </w:r>
      <w:r w:rsidRPr="00CE3A57">
        <w:rPr>
          <w:rFonts w:ascii="Times New Roman" w:hAnsi="Times New Roman"/>
          <w:szCs w:val="28"/>
        </w:rPr>
        <w:t xml:space="preserve"> </w:t>
      </w:r>
      <w:r>
        <w:rPr>
          <w:rFonts w:ascii="Times New Roman" w:hAnsi="Times New Roman"/>
          <w:szCs w:val="28"/>
        </w:rPr>
        <w:t xml:space="preserve">Thực hiện </w:t>
      </w:r>
      <w:r w:rsidRPr="00CE3A57">
        <w:rPr>
          <w:rFonts w:ascii="Times New Roman" w:hAnsi="Times New Roman"/>
          <w:szCs w:val="28"/>
        </w:rPr>
        <w:t xml:space="preserve">theo quy </w:t>
      </w:r>
      <w:r w:rsidRPr="00CE3A57">
        <w:rPr>
          <w:rFonts w:ascii="Times New Roman" w:hAnsi="Times New Roman" w:hint="eastAsia"/>
          <w:szCs w:val="28"/>
        </w:rPr>
        <w:t>đ</w:t>
      </w:r>
      <w:r w:rsidRPr="00CE3A57">
        <w:rPr>
          <w:rFonts w:ascii="Times New Roman" w:hAnsi="Times New Roman"/>
          <w:szCs w:val="28"/>
        </w:rPr>
        <w:t>ịnh</w:t>
      </w:r>
      <w:r>
        <w:rPr>
          <w:rFonts w:ascii="Times New Roman" w:hAnsi="Times New Roman"/>
          <w:szCs w:val="28"/>
        </w:rPr>
        <w:t xml:space="preserve"> tại Điều 59 Thông tư số 02/2017/TT-VPCP.</w:t>
      </w:r>
    </w:p>
    <w:p w:rsidR="0025118A" w:rsidRDefault="0025118A" w:rsidP="002A239E">
      <w:pPr>
        <w:shd w:val="clear" w:color="auto" w:fill="FFFFFF"/>
        <w:spacing w:before="120" w:after="120"/>
        <w:ind w:firstLine="720"/>
        <w:jc w:val="both"/>
        <w:rPr>
          <w:rFonts w:ascii="Times New Roman" w:hAnsi="Times New Roman"/>
          <w:szCs w:val="28"/>
        </w:rPr>
      </w:pPr>
      <w:r>
        <w:rPr>
          <w:rFonts w:ascii="Times New Roman" w:hAnsi="Times New Roman"/>
          <w:szCs w:val="28"/>
        </w:rPr>
        <w:t>Báo cáo nêu rõ những kết quả đã đạt được; những tồn tại, hạn chế, khó khăn, vướng mắc trong quá trình thực hiện nhiệm vụ kiểm soát TTHC tại đơn vị; đề xuất, kiến nghị; các nhiệm vụ trọng tâm cần thực hiện trong năm 2019.</w:t>
      </w:r>
    </w:p>
    <w:p w:rsidR="002A239E" w:rsidRDefault="002A239E" w:rsidP="002A239E">
      <w:pPr>
        <w:shd w:val="clear" w:color="auto" w:fill="FFFFFF"/>
        <w:spacing w:before="120" w:after="120"/>
        <w:ind w:firstLine="720"/>
        <w:jc w:val="both"/>
        <w:rPr>
          <w:rFonts w:ascii="Times New Roman" w:hAnsi="Times New Roman"/>
          <w:color w:val="000000"/>
          <w:szCs w:val="28"/>
        </w:rPr>
      </w:pPr>
      <w:r>
        <w:rPr>
          <w:rFonts w:ascii="Times New Roman" w:hAnsi="Times New Roman"/>
          <w:szCs w:val="28"/>
        </w:rPr>
        <w:t xml:space="preserve">3. Biểu mẫu báo cáo: </w:t>
      </w:r>
      <w:r w:rsidRPr="00CE3A57">
        <w:rPr>
          <w:rFonts w:ascii="Times New Roman" w:hAnsi="Times New Roman"/>
          <w:szCs w:val="28"/>
        </w:rPr>
        <w:t xml:space="preserve">Biểu mẫu </w:t>
      </w:r>
      <w:r>
        <w:rPr>
          <w:rFonts w:ascii="Times New Roman" w:hAnsi="Times New Roman"/>
          <w:szCs w:val="28"/>
        </w:rPr>
        <w:t xml:space="preserve">số </w:t>
      </w:r>
      <w:r w:rsidRPr="00CE3A57">
        <w:rPr>
          <w:rFonts w:ascii="Times New Roman" w:hAnsi="Times New Roman"/>
          <w:szCs w:val="28"/>
        </w:rPr>
        <w:t>01a/VPCP/KSTT, 02b/VPCP/KSTT, 03a/VPCP/KSTT, 04a/VPCP/KSTT, 05b/VPCP/KSTT và 06e/VPCP/KSTT</w:t>
      </w:r>
      <w:r>
        <w:rPr>
          <w:rFonts w:ascii="Times New Roman" w:hAnsi="Times New Roman"/>
          <w:szCs w:val="28"/>
        </w:rPr>
        <w:t>; 06g/VPCP/KSTT (nếu có)</w:t>
      </w:r>
      <w:r w:rsidRPr="00CE3A57">
        <w:rPr>
          <w:rFonts w:ascii="Times New Roman" w:hAnsi="Times New Roman"/>
          <w:szCs w:val="28"/>
        </w:rPr>
        <w:t xml:space="preserve"> tại Phụ lục XI ban hành kèm theo Thông t</w:t>
      </w:r>
      <w:r w:rsidRPr="00CE3A57">
        <w:rPr>
          <w:rFonts w:ascii="Times New Roman" w:hAnsi="Times New Roman" w:hint="eastAsia"/>
          <w:szCs w:val="28"/>
        </w:rPr>
        <w:t>ư</w:t>
      </w:r>
      <w:r w:rsidRPr="00CE3A57">
        <w:rPr>
          <w:rFonts w:ascii="Times New Roman" w:hAnsi="Times New Roman"/>
          <w:szCs w:val="28"/>
        </w:rPr>
        <w:t xml:space="preserve"> </w:t>
      </w:r>
      <w:r w:rsidRPr="00CE3A57">
        <w:rPr>
          <w:rFonts w:ascii="Times New Roman" w:hAnsi="Times New Roman"/>
          <w:color w:val="000000"/>
          <w:szCs w:val="28"/>
        </w:rPr>
        <w:t xml:space="preserve">số 02/2017/TT-VPCP </w:t>
      </w:r>
      <w:r w:rsidRPr="00125389">
        <w:rPr>
          <w:rFonts w:ascii="Times New Roman" w:hAnsi="Times New Roman"/>
          <w:i/>
          <w:color w:val="000000"/>
          <w:szCs w:val="28"/>
        </w:rPr>
        <w:t xml:space="preserve">(Biểu mẫu được đăng trên Cổng thông tin </w:t>
      </w:r>
      <w:r w:rsidRPr="00125389">
        <w:rPr>
          <w:rFonts w:ascii="Times New Roman" w:hAnsi="Times New Roman" w:hint="eastAsia"/>
          <w:i/>
          <w:color w:val="000000"/>
          <w:szCs w:val="28"/>
        </w:rPr>
        <w:t>đ</w:t>
      </w:r>
      <w:r w:rsidRPr="00125389">
        <w:rPr>
          <w:rFonts w:ascii="Times New Roman" w:hAnsi="Times New Roman"/>
          <w:i/>
          <w:color w:val="000000"/>
          <w:szCs w:val="28"/>
        </w:rPr>
        <w:t>iện tử của Bộ, mục Thông báo)</w:t>
      </w:r>
      <w:r w:rsidRPr="00CE3A57">
        <w:rPr>
          <w:rFonts w:ascii="Times New Roman" w:hAnsi="Times New Roman"/>
          <w:color w:val="000000"/>
          <w:szCs w:val="28"/>
        </w:rPr>
        <w:t>.</w:t>
      </w:r>
    </w:p>
    <w:p w:rsidR="002A239E" w:rsidRDefault="002A239E" w:rsidP="002A239E">
      <w:pPr>
        <w:shd w:val="clear" w:color="auto" w:fill="FFFFFF"/>
        <w:spacing w:before="120" w:after="120"/>
        <w:ind w:firstLine="720"/>
        <w:jc w:val="both"/>
        <w:rPr>
          <w:rFonts w:ascii="Times New Roman" w:hAnsi="Times New Roman"/>
          <w:color w:val="000000"/>
          <w:szCs w:val="28"/>
        </w:rPr>
      </w:pPr>
      <w:r>
        <w:rPr>
          <w:rFonts w:ascii="Times New Roman" w:hAnsi="Times New Roman"/>
          <w:color w:val="000000"/>
          <w:szCs w:val="28"/>
        </w:rPr>
        <w:t xml:space="preserve">4. Đối với tình hình tiếp nhận, giải quyết TTHC: Đề nghị Quý đơn vị báo cáo theo biểu mẫu </w:t>
      </w:r>
      <w:r w:rsidRPr="00CE3A57">
        <w:rPr>
          <w:rFonts w:ascii="Times New Roman" w:hAnsi="Times New Roman"/>
          <w:szCs w:val="28"/>
        </w:rPr>
        <w:t>06e/VPCP/KSTT</w:t>
      </w:r>
      <w:r>
        <w:rPr>
          <w:rFonts w:ascii="Times New Roman" w:hAnsi="Times New Roman"/>
          <w:szCs w:val="28"/>
        </w:rPr>
        <w:t>, trong đó nêu rõ:</w:t>
      </w:r>
    </w:p>
    <w:p w:rsidR="0025118A" w:rsidRDefault="002A239E" w:rsidP="002A239E">
      <w:pPr>
        <w:shd w:val="clear" w:color="auto" w:fill="FFFFFF"/>
        <w:spacing w:before="120" w:after="120"/>
        <w:ind w:firstLine="720"/>
        <w:jc w:val="both"/>
        <w:rPr>
          <w:rFonts w:ascii="Times New Roman" w:hAnsi="Times New Roman"/>
          <w:color w:val="000000"/>
          <w:szCs w:val="28"/>
        </w:rPr>
      </w:pPr>
      <w:r>
        <w:rPr>
          <w:rFonts w:ascii="Times New Roman" w:hAnsi="Times New Roman"/>
          <w:color w:val="000000"/>
          <w:szCs w:val="28"/>
        </w:rPr>
        <w:t xml:space="preserve">- Số lượng TTHC đã triển khai thực hiện dịch vụ công trực tuyến mức độ </w:t>
      </w:r>
      <w:r w:rsidR="0025118A">
        <w:rPr>
          <w:rFonts w:ascii="Times New Roman" w:hAnsi="Times New Roman"/>
          <w:color w:val="000000"/>
          <w:szCs w:val="28"/>
        </w:rPr>
        <w:t>mức độ 3, mức độ 4;</w:t>
      </w:r>
    </w:p>
    <w:p w:rsidR="002A239E" w:rsidRDefault="002A239E" w:rsidP="002A239E">
      <w:pPr>
        <w:shd w:val="clear" w:color="auto" w:fill="FFFFFF"/>
        <w:spacing w:before="120" w:after="120"/>
        <w:ind w:firstLine="720"/>
        <w:jc w:val="both"/>
        <w:rPr>
          <w:rFonts w:ascii="Times New Roman" w:hAnsi="Times New Roman"/>
          <w:color w:val="000000"/>
          <w:szCs w:val="28"/>
        </w:rPr>
      </w:pPr>
      <w:r>
        <w:rPr>
          <w:rFonts w:ascii="Times New Roman" w:hAnsi="Times New Roman"/>
          <w:color w:val="000000"/>
          <w:szCs w:val="28"/>
        </w:rPr>
        <w:t>- Số lượng TTHC được thực hiện theo cơ chế một cửa (</w:t>
      </w:r>
      <w:r w:rsidRPr="00D006FB">
        <w:rPr>
          <w:rFonts w:ascii="Times New Roman" w:hAnsi="Times New Roman"/>
          <w:color w:val="000000"/>
          <w:szCs w:val="28"/>
        </w:rPr>
        <w:t>tiếp nhận hồ sơ, giải quyết và trả kết quả giải quyết thủ tục hành chính, theo dõi, giám sát, đánh giá việc giải quyết thủ tục hành chính cho tổ chức, cá nhân thông qua Bộ phận Một cửa</w:t>
      </w:r>
      <w:r>
        <w:rPr>
          <w:rFonts w:ascii="Times New Roman" w:hAnsi="Times New Roman"/>
          <w:color w:val="000000"/>
          <w:szCs w:val="28"/>
        </w:rPr>
        <w:t xml:space="preserve"> thuộc Quý </w:t>
      </w:r>
      <w:r w:rsidR="00BA6CF3">
        <w:rPr>
          <w:rFonts w:ascii="Times New Roman" w:hAnsi="Times New Roman"/>
          <w:color w:val="000000"/>
          <w:szCs w:val="28"/>
        </w:rPr>
        <w:t>đ</w:t>
      </w:r>
      <w:r>
        <w:rPr>
          <w:rFonts w:ascii="Times New Roman" w:hAnsi="Times New Roman"/>
          <w:color w:val="000000"/>
          <w:szCs w:val="28"/>
        </w:rPr>
        <w:t>ơn vị</w:t>
      </w:r>
      <w:r w:rsidRPr="00D006FB">
        <w:rPr>
          <w:rFonts w:ascii="Times New Roman" w:hAnsi="Times New Roman"/>
          <w:color w:val="000000"/>
          <w:szCs w:val="28"/>
        </w:rPr>
        <w:t>)</w:t>
      </w:r>
      <w:r>
        <w:rPr>
          <w:rFonts w:ascii="Times New Roman" w:hAnsi="Times New Roman"/>
          <w:color w:val="000000"/>
          <w:szCs w:val="28"/>
        </w:rPr>
        <w:t>.</w:t>
      </w:r>
    </w:p>
    <w:p w:rsidR="002A239E" w:rsidRDefault="002A239E" w:rsidP="002A239E">
      <w:pPr>
        <w:shd w:val="clear" w:color="auto" w:fill="FFFFFF"/>
        <w:spacing w:before="120" w:after="120"/>
        <w:ind w:firstLine="720"/>
        <w:jc w:val="both"/>
        <w:rPr>
          <w:rFonts w:ascii="Times New Roman" w:hAnsi="Times New Roman"/>
          <w:color w:val="000000"/>
          <w:szCs w:val="28"/>
        </w:rPr>
      </w:pPr>
      <w:r w:rsidRPr="009C4902">
        <w:rPr>
          <w:rFonts w:ascii="Times New Roman" w:hAnsi="Times New Roman"/>
          <w:i/>
          <w:color w:val="000000"/>
          <w:szCs w:val="28"/>
        </w:rPr>
        <w:t>(Lưu ý:</w:t>
      </w:r>
      <w:r>
        <w:rPr>
          <w:rFonts w:ascii="Times New Roman" w:hAnsi="Times New Roman"/>
          <w:color w:val="000000"/>
          <w:szCs w:val="28"/>
        </w:rPr>
        <w:t xml:space="preserve"> </w:t>
      </w:r>
      <w:r w:rsidRPr="009C4902">
        <w:rPr>
          <w:rFonts w:ascii="Times New Roman" w:hAnsi="Times New Roman"/>
          <w:i/>
          <w:color w:val="000000"/>
          <w:szCs w:val="28"/>
        </w:rPr>
        <w:t>Khi thống kê các TTHC</w:t>
      </w:r>
      <w:r>
        <w:rPr>
          <w:rFonts w:ascii="Times New Roman" w:hAnsi="Times New Roman"/>
          <w:i/>
          <w:color w:val="000000"/>
          <w:szCs w:val="28"/>
        </w:rPr>
        <w:t xml:space="preserve"> được tiếp nhận, giải quyết</w:t>
      </w:r>
      <w:r w:rsidRPr="009C4902">
        <w:rPr>
          <w:rFonts w:ascii="Times New Roman" w:hAnsi="Times New Roman"/>
          <w:i/>
          <w:color w:val="000000"/>
          <w:szCs w:val="28"/>
        </w:rPr>
        <w:t xml:space="preserve"> thì</w:t>
      </w:r>
      <w:r>
        <w:rPr>
          <w:rFonts w:ascii="Times New Roman" w:hAnsi="Times New Roman"/>
          <w:color w:val="000000"/>
          <w:szCs w:val="28"/>
        </w:rPr>
        <w:t xml:space="preserve"> </w:t>
      </w:r>
      <w:r w:rsidRPr="009C4902">
        <w:rPr>
          <w:rFonts w:ascii="Times New Roman" w:hAnsi="Times New Roman"/>
          <w:i/>
          <w:color w:val="000000"/>
          <w:szCs w:val="28"/>
        </w:rPr>
        <w:t>tên TTHC phải đúng như tên TTHC đã được công bố tại các Quyết định công bố TTHC của Bộ trưởng Bộ KH&amp;CN).</w:t>
      </w:r>
    </w:p>
    <w:p w:rsidR="002A239E" w:rsidRPr="00D006FB" w:rsidRDefault="002A239E" w:rsidP="002A239E">
      <w:pPr>
        <w:shd w:val="clear" w:color="auto" w:fill="FFFFFF"/>
        <w:spacing w:before="120" w:after="120"/>
        <w:ind w:firstLine="720"/>
        <w:jc w:val="both"/>
        <w:rPr>
          <w:rFonts w:ascii="Times New Roman" w:hAnsi="Times New Roman"/>
          <w:color w:val="000000"/>
          <w:szCs w:val="28"/>
        </w:rPr>
      </w:pPr>
      <w:r>
        <w:rPr>
          <w:rFonts w:ascii="Times New Roman" w:hAnsi="Times New Roman"/>
          <w:color w:val="000000"/>
          <w:szCs w:val="28"/>
        </w:rPr>
        <w:lastRenderedPageBreak/>
        <w:t xml:space="preserve">5. Đối với kết quả tiếp nhận, xử lý phản ánh, kiến nghị về quy định hành chính (nếu có): Cung cấp tài liệu kiểm chứng, cụ thể: bản sao phản ánh, kiến nghị của các tổ chức, cá nhân qua email hoặc văn bản; kết quả giải quyết phản ánh, kiến nghị. </w:t>
      </w:r>
    </w:p>
    <w:p w:rsidR="002A239E" w:rsidRDefault="002A239E" w:rsidP="002A239E">
      <w:pPr>
        <w:shd w:val="clear" w:color="auto" w:fill="FFFFFF"/>
        <w:spacing w:before="120" w:after="120"/>
        <w:ind w:firstLine="720"/>
        <w:jc w:val="both"/>
        <w:rPr>
          <w:rFonts w:ascii="Times New Roman" w:hAnsi="Times New Roman"/>
          <w:szCs w:val="26"/>
        </w:rPr>
      </w:pPr>
      <w:r>
        <w:rPr>
          <w:rFonts w:ascii="Times New Roman" w:hAnsi="Times New Roman"/>
          <w:szCs w:val="26"/>
        </w:rPr>
        <w:t xml:space="preserve">Báo cáo tình hình, kết quả thực hiện hoạt động kiểm soát thủ tục hành chính năm 2018 (gồm 01 bản cứng và 01 bản điện tử) của Quý đơn vị đề nghị gửi về Văn phòng Bộ (qua Phòng kiểm soát thủ tục hành chính, email: </w:t>
      </w:r>
      <w:hyperlink r:id="rId6" w:history="1">
        <w:r w:rsidRPr="00125389">
          <w:rPr>
            <w:rStyle w:val="Hyperlink"/>
            <w:rFonts w:ascii="Times New Roman" w:hAnsi="Times New Roman"/>
            <w:color w:val="000000" w:themeColor="text1"/>
            <w:szCs w:val="26"/>
            <w:u w:val="none"/>
          </w:rPr>
          <w:t>kstthc@most.gov.vn</w:t>
        </w:r>
      </w:hyperlink>
      <w:r>
        <w:rPr>
          <w:rFonts w:ascii="Times New Roman" w:hAnsi="Times New Roman"/>
          <w:szCs w:val="26"/>
        </w:rPr>
        <w:t xml:space="preserve">, điện thoại: 024.35560628) </w:t>
      </w:r>
      <w:r w:rsidRPr="00FD478B">
        <w:rPr>
          <w:rFonts w:ascii="Times New Roman" w:hAnsi="Times New Roman"/>
          <w:b/>
          <w:i/>
          <w:szCs w:val="26"/>
        </w:rPr>
        <w:t xml:space="preserve">trước ngày </w:t>
      </w:r>
      <w:r>
        <w:rPr>
          <w:rFonts w:ascii="Times New Roman" w:hAnsi="Times New Roman"/>
          <w:b/>
          <w:i/>
          <w:szCs w:val="26"/>
        </w:rPr>
        <w:t>17/12</w:t>
      </w:r>
      <w:r w:rsidRPr="00FD478B">
        <w:rPr>
          <w:rFonts w:ascii="Times New Roman" w:hAnsi="Times New Roman"/>
          <w:b/>
          <w:i/>
          <w:szCs w:val="26"/>
        </w:rPr>
        <w:t>/2018</w:t>
      </w:r>
      <w:r>
        <w:rPr>
          <w:rFonts w:ascii="Times New Roman" w:hAnsi="Times New Roman"/>
          <w:szCs w:val="26"/>
        </w:rPr>
        <w:t xml:space="preserve"> để tổng hợp, báo cáo Lãnh đạo Bộ.</w:t>
      </w:r>
    </w:p>
    <w:p w:rsidR="002A239E" w:rsidRDefault="002A239E" w:rsidP="002A239E">
      <w:pPr>
        <w:spacing w:before="120" w:after="120"/>
        <w:ind w:firstLine="720"/>
        <w:jc w:val="both"/>
        <w:rPr>
          <w:rFonts w:ascii="Times New Roman" w:hAnsi="Times New Roman"/>
          <w:szCs w:val="26"/>
        </w:rPr>
      </w:pPr>
      <w:r>
        <w:rPr>
          <w:rFonts w:ascii="Times New Roman" w:hAnsi="Times New Roman"/>
          <w:szCs w:val="26"/>
        </w:rPr>
        <w:t>Trân trọng cảm ơn sự phối hợp của Quý đơn vị./.</w:t>
      </w:r>
    </w:p>
    <w:p w:rsidR="002A239E" w:rsidRPr="00BA6CF3" w:rsidRDefault="002A239E" w:rsidP="002A239E">
      <w:pPr>
        <w:spacing w:before="120" w:after="120"/>
        <w:ind w:firstLine="720"/>
        <w:jc w:val="both"/>
        <w:rPr>
          <w:rFonts w:ascii="Times New Roman" w:hAnsi="Times New Roman"/>
          <w:sz w:val="16"/>
          <w:szCs w:val="26"/>
        </w:rPr>
      </w:pPr>
    </w:p>
    <w:tbl>
      <w:tblPr>
        <w:tblpPr w:leftFromText="180" w:rightFromText="180" w:vertAnchor="text" w:horzAnchor="margin" w:tblpY="254"/>
        <w:tblW w:w="0" w:type="auto"/>
        <w:tblLook w:val="04A0"/>
      </w:tblPr>
      <w:tblGrid>
        <w:gridCol w:w="4968"/>
        <w:gridCol w:w="4318"/>
      </w:tblGrid>
      <w:tr w:rsidR="002A239E" w:rsidRPr="009F3131" w:rsidTr="001808D9">
        <w:trPr>
          <w:trHeight w:val="2610"/>
        </w:trPr>
        <w:tc>
          <w:tcPr>
            <w:tcW w:w="4968" w:type="dxa"/>
          </w:tcPr>
          <w:p w:rsidR="002A239E" w:rsidRPr="009F3131" w:rsidRDefault="002A239E" w:rsidP="001808D9">
            <w:pPr>
              <w:ind w:right="141"/>
              <w:rPr>
                <w:rFonts w:ascii="Times New Roman" w:hAnsi="Times New Roman"/>
                <w:b/>
                <w:i/>
                <w:sz w:val="24"/>
                <w:szCs w:val="24"/>
                <w:lang w:val="nl-NL"/>
              </w:rPr>
            </w:pPr>
            <w:r w:rsidRPr="009F3131">
              <w:rPr>
                <w:rFonts w:ascii="Times New Roman" w:hAnsi="Times New Roman"/>
                <w:b/>
                <w:i/>
                <w:sz w:val="24"/>
                <w:szCs w:val="24"/>
                <w:lang w:val="nl-NL"/>
              </w:rPr>
              <w:t>Nơi nhận:</w:t>
            </w:r>
          </w:p>
          <w:p w:rsidR="002A239E" w:rsidRDefault="002A239E" w:rsidP="001808D9">
            <w:pPr>
              <w:ind w:right="141"/>
              <w:rPr>
                <w:rFonts w:ascii="Times New Roman" w:hAnsi="Times New Roman"/>
                <w:sz w:val="22"/>
                <w:szCs w:val="22"/>
                <w:lang w:val="nl-NL"/>
              </w:rPr>
            </w:pPr>
            <w:r w:rsidRPr="009F3131">
              <w:rPr>
                <w:rFonts w:ascii="Times New Roman" w:hAnsi="Times New Roman"/>
                <w:sz w:val="22"/>
                <w:szCs w:val="22"/>
                <w:lang w:val="nl-NL"/>
              </w:rPr>
              <w:t>- Như trên;</w:t>
            </w:r>
          </w:p>
          <w:p w:rsidR="002A239E" w:rsidRPr="009F3131" w:rsidRDefault="002A239E" w:rsidP="001808D9">
            <w:pPr>
              <w:ind w:right="141"/>
              <w:rPr>
                <w:rFonts w:ascii="Times New Roman" w:hAnsi="Times New Roman"/>
                <w:sz w:val="22"/>
                <w:szCs w:val="22"/>
                <w:lang w:val="nl-NL"/>
              </w:rPr>
            </w:pPr>
            <w:r w:rsidRPr="009F3131">
              <w:rPr>
                <w:rFonts w:ascii="Times New Roman" w:hAnsi="Times New Roman"/>
                <w:sz w:val="22"/>
                <w:szCs w:val="22"/>
                <w:lang w:val="nl-NL"/>
              </w:rPr>
              <w:t xml:space="preserve">- Lưu: </w:t>
            </w:r>
            <w:r>
              <w:rPr>
                <w:rFonts w:ascii="Times New Roman" w:hAnsi="Times New Roman"/>
                <w:sz w:val="22"/>
                <w:szCs w:val="22"/>
                <w:lang w:val="nl-NL"/>
              </w:rPr>
              <w:t>VP, KSTTHC</w:t>
            </w:r>
            <w:r w:rsidRPr="009F3131">
              <w:rPr>
                <w:rFonts w:ascii="Times New Roman" w:hAnsi="Times New Roman"/>
                <w:sz w:val="22"/>
                <w:szCs w:val="22"/>
                <w:lang w:val="nl-NL"/>
              </w:rPr>
              <w:t>.</w:t>
            </w:r>
          </w:p>
          <w:p w:rsidR="002A239E" w:rsidRPr="009F3131" w:rsidRDefault="002A239E" w:rsidP="001808D9">
            <w:pPr>
              <w:ind w:right="141"/>
              <w:rPr>
                <w:rFonts w:ascii="Times New Roman" w:hAnsi="Times New Roman"/>
                <w:szCs w:val="28"/>
              </w:rPr>
            </w:pPr>
          </w:p>
        </w:tc>
        <w:tc>
          <w:tcPr>
            <w:tcW w:w="4318" w:type="dxa"/>
          </w:tcPr>
          <w:p w:rsidR="002A239E" w:rsidRPr="00F75110" w:rsidRDefault="002A239E" w:rsidP="001808D9">
            <w:pPr>
              <w:ind w:right="141"/>
              <w:jc w:val="center"/>
              <w:rPr>
                <w:rFonts w:ascii="Times New Roman" w:hAnsi="Times New Roman"/>
                <w:b/>
                <w:sz w:val="26"/>
                <w:szCs w:val="26"/>
                <w:lang w:val="nl-NL"/>
              </w:rPr>
            </w:pPr>
            <w:r w:rsidRPr="00F75110">
              <w:rPr>
                <w:rFonts w:ascii="Times New Roman" w:hAnsi="Times New Roman"/>
                <w:b/>
                <w:sz w:val="26"/>
                <w:szCs w:val="26"/>
                <w:lang w:val="nl-NL"/>
              </w:rPr>
              <w:t>KT. CHÁNH VĂN PHÒNG</w:t>
            </w:r>
          </w:p>
          <w:p w:rsidR="002A239E" w:rsidRPr="00F75110" w:rsidRDefault="002A239E" w:rsidP="001808D9">
            <w:pPr>
              <w:ind w:right="141"/>
              <w:jc w:val="center"/>
              <w:rPr>
                <w:rFonts w:ascii="Times New Roman" w:hAnsi="Times New Roman"/>
                <w:b/>
                <w:sz w:val="26"/>
                <w:szCs w:val="26"/>
                <w:lang w:val="nl-NL"/>
              </w:rPr>
            </w:pPr>
            <w:r w:rsidRPr="00F75110">
              <w:rPr>
                <w:rFonts w:ascii="Times New Roman" w:hAnsi="Times New Roman"/>
                <w:b/>
                <w:sz w:val="26"/>
                <w:szCs w:val="26"/>
                <w:lang w:val="nl-NL"/>
              </w:rPr>
              <w:t>PHÓ CHÁNH VĂN PHÒNG</w:t>
            </w:r>
          </w:p>
          <w:p w:rsidR="002A239E" w:rsidRPr="009F3131" w:rsidRDefault="002A239E" w:rsidP="001808D9">
            <w:pPr>
              <w:ind w:right="141"/>
              <w:rPr>
                <w:rFonts w:ascii="Times New Roman" w:hAnsi="Times New Roman"/>
                <w:szCs w:val="28"/>
              </w:rPr>
            </w:pPr>
          </w:p>
          <w:p w:rsidR="002A239E" w:rsidRPr="00A72DC6" w:rsidRDefault="002A239E" w:rsidP="001808D9">
            <w:pPr>
              <w:ind w:right="141"/>
              <w:rPr>
                <w:rFonts w:ascii="Times New Roman" w:hAnsi="Times New Roman"/>
                <w:b/>
                <w:i/>
                <w:sz w:val="24"/>
                <w:szCs w:val="24"/>
              </w:rPr>
            </w:pPr>
          </w:p>
          <w:p w:rsidR="002A239E" w:rsidRDefault="007D052B" w:rsidP="007D052B">
            <w:pPr>
              <w:ind w:right="141"/>
              <w:jc w:val="center"/>
              <w:rPr>
                <w:rFonts w:ascii="Times New Roman" w:hAnsi="Times New Roman"/>
                <w:b/>
                <w:i/>
                <w:sz w:val="24"/>
                <w:szCs w:val="24"/>
              </w:rPr>
            </w:pPr>
            <w:r>
              <w:rPr>
                <w:rFonts w:ascii="Times New Roman" w:hAnsi="Times New Roman"/>
                <w:b/>
                <w:i/>
                <w:sz w:val="24"/>
                <w:szCs w:val="24"/>
              </w:rPr>
              <w:t>Đã ký</w:t>
            </w:r>
          </w:p>
          <w:p w:rsidR="002A239E" w:rsidRPr="009C4902" w:rsidRDefault="002A239E" w:rsidP="001808D9">
            <w:pPr>
              <w:ind w:right="141"/>
              <w:rPr>
                <w:rFonts w:ascii="Times New Roman" w:hAnsi="Times New Roman"/>
                <w:b/>
                <w:i/>
                <w:sz w:val="42"/>
                <w:szCs w:val="28"/>
              </w:rPr>
            </w:pPr>
          </w:p>
          <w:p w:rsidR="002A239E" w:rsidRPr="009F3131" w:rsidRDefault="002A239E" w:rsidP="001808D9">
            <w:pPr>
              <w:ind w:right="141"/>
              <w:rPr>
                <w:rFonts w:ascii="Times New Roman" w:hAnsi="Times New Roman"/>
                <w:szCs w:val="28"/>
              </w:rPr>
            </w:pPr>
          </w:p>
          <w:p w:rsidR="002A239E" w:rsidRPr="009F3131" w:rsidRDefault="002A239E" w:rsidP="001808D9">
            <w:pPr>
              <w:ind w:right="141"/>
              <w:jc w:val="center"/>
              <w:rPr>
                <w:rFonts w:ascii="Times New Roman" w:hAnsi="Times New Roman"/>
                <w:b/>
                <w:szCs w:val="28"/>
              </w:rPr>
            </w:pPr>
            <w:r>
              <w:rPr>
                <w:rFonts w:ascii="Times New Roman" w:hAnsi="Times New Roman"/>
                <w:b/>
                <w:szCs w:val="28"/>
              </w:rPr>
              <w:t xml:space="preserve">  Nguyễn Thị Ngọc Diệp</w:t>
            </w:r>
          </w:p>
        </w:tc>
      </w:tr>
    </w:tbl>
    <w:p w:rsidR="002A239E" w:rsidRDefault="002A239E" w:rsidP="002A239E"/>
    <w:p w:rsidR="002A239E" w:rsidRPr="00D30C20" w:rsidRDefault="002A239E" w:rsidP="002A239E"/>
    <w:p w:rsidR="002A239E" w:rsidRDefault="002A239E" w:rsidP="002A239E"/>
    <w:p w:rsidR="00A9165E" w:rsidRDefault="00D66FAD"/>
    <w:sectPr w:rsidR="00A9165E" w:rsidSect="00CC5782">
      <w:footerReference w:type="default" r:id="rId7"/>
      <w:pgSz w:w="11907" w:h="16840" w:code="9"/>
      <w:pgMar w:top="1138" w:right="1138" w:bottom="1138" w:left="1699" w:header="720" w:footer="605"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AD" w:rsidRDefault="00D66FAD" w:rsidP="009B0518">
      <w:r>
        <w:separator/>
      </w:r>
    </w:p>
  </w:endnote>
  <w:endnote w:type="continuationSeparator" w:id="0">
    <w:p w:rsidR="00D66FAD" w:rsidRDefault="00D66FAD" w:rsidP="009B05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1607471"/>
      <w:docPartObj>
        <w:docPartGallery w:val="Page Numbers (Bottom of Page)"/>
        <w:docPartUnique/>
      </w:docPartObj>
    </w:sdtPr>
    <w:sdtEndPr>
      <w:rPr>
        <w:rFonts w:ascii="Times New Roman" w:hAnsi="Times New Roman"/>
      </w:rPr>
    </w:sdtEndPr>
    <w:sdtContent>
      <w:p w:rsidR="00BF74BD" w:rsidRPr="00FA6456" w:rsidRDefault="00533DFC">
        <w:pPr>
          <w:pStyle w:val="Footer"/>
          <w:jc w:val="right"/>
          <w:rPr>
            <w:rFonts w:ascii="Times New Roman" w:hAnsi="Times New Roman"/>
          </w:rPr>
        </w:pPr>
        <w:r w:rsidRPr="00FA6456">
          <w:rPr>
            <w:rFonts w:ascii="Times New Roman" w:hAnsi="Times New Roman"/>
          </w:rPr>
          <w:fldChar w:fldCharType="begin"/>
        </w:r>
        <w:r w:rsidR="002A239E" w:rsidRPr="00FA6456">
          <w:rPr>
            <w:rFonts w:ascii="Times New Roman" w:hAnsi="Times New Roman"/>
          </w:rPr>
          <w:instrText xml:space="preserve"> PAGE   \* MERGEFORMAT </w:instrText>
        </w:r>
        <w:r w:rsidRPr="00FA6456">
          <w:rPr>
            <w:rFonts w:ascii="Times New Roman" w:hAnsi="Times New Roman"/>
          </w:rPr>
          <w:fldChar w:fldCharType="separate"/>
        </w:r>
        <w:r w:rsidR="007D052B">
          <w:rPr>
            <w:rFonts w:ascii="Times New Roman" w:hAnsi="Times New Roman"/>
            <w:noProof/>
          </w:rPr>
          <w:t>2</w:t>
        </w:r>
        <w:r w:rsidRPr="00FA6456">
          <w:rPr>
            <w:rFonts w:ascii="Times New Roman" w:hAnsi="Times New Roman"/>
          </w:rPr>
          <w:fldChar w:fldCharType="end"/>
        </w:r>
      </w:p>
    </w:sdtContent>
  </w:sdt>
  <w:p w:rsidR="00BF74BD" w:rsidRDefault="00D66F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AD" w:rsidRDefault="00D66FAD" w:rsidP="009B0518">
      <w:r>
        <w:separator/>
      </w:r>
    </w:p>
  </w:footnote>
  <w:footnote w:type="continuationSeparator" w:id="0">
    <w:p w:rsidR="00D66FAD" w:rsidRDefault="00D66FAD" w:rsidP="009B05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2A239E"/>
    <w:rsid w:val="0018050E"/>
    <w:rsid w:val="00234AF7"/>
    <w:rsid w:val="0025118A"/>
    <w:rsid w:val="00254529"/>
    <w:rsid w:val="002A239E"/>
    <w:rsid w:val="0030034C"/>
    <w:rsid w:val="003064D2"/>
    <w:rsid w:val="00357FD4"/>
    <w:rsid w:val="00533DFC"/>
    <w:rsid w:val="005C19A4"/>
    <w:rsid w:val="0064298B"/>
    <w:rsid w:val="007D052B"/>
    <w:rsid w:val="007E2E74"/>
    <w:rsid w:val="008D22AF"/>
    <w:rsid w:val="008F57C4"/>
    <w:rsid w:val="0091276E"/>
    <w:rsid w:val="00953F51"/>
    <w:rsid w:val="009B0518"/>
    <w:rsid w:val="00A65F5C"/>
    <w:rsid w:val="00B02DBF"/>
    <w:rsid w:val="00BA6CF3"/>
    <w:rsid w:val="00C55A28"/>
    <w:rsid w:val="00D30268"/>
    <w:rsid w:val="00D66FAD"/>
    <w:rsid w:val="00E46524"/>
    <w:rsid w:val="00F2246D"/>
    <w:rsid w:val="00F751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before="120" w:after="12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39E"/>
    <w:pPr>
      <w:spacing w:before="0" w:after="0" w:line="240" w:lineRule="auto"/>
      <w:ind w:firstLine="0"/>
      <w:jc w:val="left"/>
    </w:pPr>
    <w:rPr>
      <w:rFonts w:ascii=".VnTime" w:eastAsia="Times New Roman" w:hAnsi=".VnTime"/>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39E"/>
    <w:rPr>
      <w:color w:val="0000FF" w:themeColor="hyperlink"/>
      <w:u w:val="single"/>
    </w:rPr>
  </w:style>
  <w:style w:type="paragraph" w:styleId="Footer">
    <w:name w:val="footer"/>
    <w:basedOn w:val="Normal"/>
    <w:link w:val="FooterChar"/>
    <w:uiPriority w:val="99"/>
    <w:unhideWhenUsed/>
    <w:rsid w:val="002A239E"/>
    <w:pPr>
      <w:tabs>
        <w:tab w:val="center" w:pos="4680"/>
        <w:tab w:val="right" w:pos="9360"/>
      </w:tabs>
    </w:pPr>
  </w:style>
  <w:style w:type="character" w:customStyle="1" w:styleId="FooterChar">
    <w:name w:val="Footer Char"/>
    <w:basedOn w:val="DefaultParagraphFont"/>
    <w:link w:val="Footer"/>
    <w:uiPriority w:val="99"/>
    <w:rsid w:val="002A239E"/>
    <w:rPr>
      <w:rFonts w:ascii=".VnTime" w:eastAsia="Times New Roman" w:hAnsi=".VnTime"/>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stthc@most.gov.v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2018-12-03T08:26:00Z</cp:lastPrinted>
  <dcterms:created xsi:type="dcterms:W3CDTF">2018-12-03T08:15:00Z</dcterms:created>
  <dcterms:modified xsi:type="dcterms:W3CDTF">2018-12-04T07:05:00Z</dcterms:modified>
</cp:coreProperties>
</file>