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1A6" w:rsidRPr="00396AA8" w:rsidRDefault="00BD31A6" w:rsidP="00BD31A6">
      <w:pPr>
        <w:spacing w:after="0"/>
        <w:ind w:firstLine="0"/>
        <w:jc w:val="center"/>
        <w:rPr>
          <w:b/>
          <w:bCs/>
          <w:szCs w:val="28"/>
        </w:rPr>
      </w:pPr>
      <w:bookmarkStart w:id="0" w:name="_GoBack"/>
      <w:bookmarkEnd w:id="0"/>
      <w:r w:rsidRPr="00396AA8">
        <w:rPr>
          <w:b/>
          <w:bCs/>
          <w:szCs w:val="28"/>
        </w:rPr>
        <w:t>CỘNG HOÀ XÃ HỘI CHỦ NGHĨA VIỆT NAM</w:t>
      </w:r>
    </w:p>
    <w:p w:rsidR="00BD31A6" w:rsidRPr="00396AA8" w:rsidRDefault="00BD31A6" w:rsidP="00BD31A6">
      <w:pPr>
        <w:spacing w:after="0"/>
        <w:ind w:firstLine="0"/>
        <w:jc w:val="center"/>
        <w:rPr>
          <w:b/>
          <w:bCs/>
          <w:szCs w:val="28"/>
        </w:rPr>
      </w:pPr>
      <w:r w:rsidRPr="00396AA8">
        <w:rPr>
          <w:b/>
          <w:bCs/>
          <w:szCs w:val="28"/>
        </w:rPr>
        <w:t>Độc lập - Tự do - Hạnh phúc</w:t>
      </w:r>
    </w:p>
    <w:p w:rsidR="00BD31A6" w:rsidRPr="00396AA8" w:rsidRDefault="00BD31A6" w:rsidP="00BD31A6">
      <w:pPr>
        <w:spacing w:after="0"/>
        <w:ind w:firstLine="0"/>
        <w:jc w:val="center"/>
        <w:rPr>
          <w:szCs w:val="28"/>
        </w:rPr>
      </w:pPr>
      <w:r w:rsidRPr="00396AA8">
        <w:rPr>
          <w:noProof/>
          <w:szCs w:val="28"/>
          <w:lang w:eastAsia="vi-VN"/>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952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BD31A6" w:rsidRDefault="00BD31A6" w:rsidP="00BD31A6">
      <w:pPr>
        <w:spacing w:after="0"/>
        <w:ind w:firstLine="0"/>
        <w:jc w:val="center"/>
        <w:rPr>
          <w:i/>
          <w:iCs/>
          <w:sz w:val="26"/>
          <w:szCs w:val="26"/>
        </w:rPr>
      </w:pPr>
      <w:r w:rsidRPr="00D113B8">
        <w:rPr>
          <w:i/>
          <w:iCs/>
          <w:sz w:val="26"/>
          <w:szCs w:val="26"/>
        </w:rPr>
        <w:t xml:space="preserve">                                                              Bình Định, ngày 16 tháng  10 năm 2019</w:t>
      </w:r>
    </w:p>
    <w:p w:rsidR="00D113B8" w:rsidRPr="00D113B8" w:rsidRDefault="00D113B8" w:rsidP="00BD31A6">
      <w:pPr>
        <w:spacing w:after="0"/>
        <w:ind w:firstLine="0"/>
        <w:jc w:val="center"/>
        <w:rPr>
          <w:i/>
          <w:iCs/>
          <w:sz w:val="26"/>
          <w:szCs w:val="26"/>
        </w:rPr>
      </w:pPr>
    </w:p>
    <w:p w:rsidR="00BD31A6" w:rsidRPr="00D113B8" w:rsidRDefault="00BD31A6" w:rsidP="00BD31A6">
      <w:pPr>
        <w:spacing w:after="0"/>
        <w:ind w:firstLine="0"/>
        <w:rPr>
          <w:sz w:val="26"/>
          <w:szCs w:val="26"/>
        </w:rPr>
      </w:pPr>
    </w:p>
    <w:p w:rsidR="00BD31A6" w:rsidRPr="00D113B8" w:rsidRDefault="00BD31A6" w:rsidP="00BD31A6">
      <w:pPr>
        <w:spacing w:after="0"/>
        <w:ind w:firstLine="0"/>
        <w:jc w:val="center"/>
        <w:rPr>
          <w:b/>
          <w:sz w:val="26"/>
          <w:szCs w:val="26"/>
        </w:rPr>
      </w:pPr>
      <w:r w:rsidRPr="00D113B8">
        <w:rPr>
          <w:b/>
          <w:sz w:val="26"/>
          <w:szCs w:val="26"/>
        </w:rPr>
        <w:t xml:space="preserve">BÁO CÁO KẾT QUẢ TỰ ĐÁNH GIÁ </w:t>
      </w:r>
    </w:p>
    <w:p w:rsidR="00BD31A6" w:rsidRPr="00D113B8" w:rsidRDefault="00BD31A6" w:rsidP="00BD31A6">
      <w:pPr>
        <w:spacing w:after="0"/>
        <w:ind w:firstLine="0"/>
        <w:jc w:val="center"/>
        <w:rPr>
          <w:b/>
          <w:sz w:val="26"/>
          <w:szCs w:val="26"/>
        </w:rPr>
      </w:pPr>
      <w:r w:rsidRPr="00D113B8">
        <w:rPr>
          <w:b/>
          <w:sz w:val="26"/>
          <w:szCs w:val="26"/>
        </w:rPr>
        <w:t>NHIỆM VỤ KHOA HỌC VÀ CÔNG NGHỆ CẤP QUỐC GIA</w:t>
      </w:r>
    </w:p>
    <w:p w:rsidR="00BD31A6" w:rsidRPr="00D113B8" w:rsidRDefault="00BD31A6" w:rsidP="00BD31A6">
      <w:pPr>
        <w:spacing w:after="0"/>
        <w:ind w:firstLine="0"/>
        <w:rPr>
          <w:b/>
          <w:sz w:val="26"/>
          <w:szCs w:val="26"/>
        </w:rPr>
      </w:pPr>
    </w:p>
    <w:p w:rsidR="00BD31A6" w:rsidRPr="00D113B8" w:rsidRDefault="00BD31A6" w:rsidP="00272333">
      <w:pPr>
        <w:pStyle w:val="BodyText2"/>
        <w:spacing w:line="240" w:lineRule="auto"/>
        <w:ind w:firstLine="709"/>
        <w:jc w:val="both"/>
        <w:rPr>
          <w:b/>
          <w:bCs/>
          <w:sz w:val="26"/>
          <w:szCs w:val="26"/>
        </w:rPr>
      </w:pPr>
      <w:r w:rsidRPr="00D113B8">
        <w:rPr>
          <w:b/>
          <w:bCs/>
          <w:sz w:val="26"/>
          <w:szCs w:val="26"/>
        </w:rPr>
        <w:t>I. Thông tin chung về nhiệm vụ:</w:t>
      </w:r>
    </w:p>
    <w:p w:rsidR="00BD31A6" w:rsidRPr="00D113B8" w:rsidRDefault="00BD31A6" w:rsidP="00272333">
      <w:pPr>
        <w:pStyle w:val="BodyText2"/>
        <w:spacing w:line="240" w:lineRule="auto"/>
        <w:ind w:firstLine="709"/>
        <w:jc w:val="both"/>
        <w:rPr>
          <w:rFonts w:asciiTheme="majorHAnsi" w:hAnsiTheme="majorHAnsi" w:cstheme="majorHAnsi"/>
          <w:sz w:val="26"/>
          <w:szCs w:val="26"/>
          <w:lang w:val="nl-NL"/>
        </w:rPr>
      </w:pPr>
      <w:r w:rsidRPr="00D113B8">
        <w:rPr>
          <w:bCs/>
          <w:sz w:val="26"/>
          <w:szCs w:val="26"/>
        </w:rPr>
        <w:t xml:space="preserve">1. </w:t>
      </w:r>
      <w:r w:rsidRPr="00D113B8">
        <w:rPr>
          <w:sz w:val="26"/>
          <w:szCs w:val="26"/>
        </w:rPr>
        <w:t>Tên nhiệm vụ, mã số:</w:t>
      </w:r>
      <w:r w:rsidRPr="00D113B8">
        <w:rPr>
          <w:rFonts w:asciiTheme="majorHAnsi" w:hAnsiTheme="majorHAnsi" w:cstheme="majorHAnsi"/>
          <w:sz w:val="26"/>
          <w:szCs w:val="26"/>
          <w:lang w:val="nl-NL"/>
        </w:rPr>
        <w:t xml:space="preserve"> Nghiên cứu hoàn thiện công nghệ sản xuất than sinh học chất lượng cao và giấm gỗ sinh học từ nguyên liệu gỗ rừng trồng (bạch đàn và cây keo)”, mã số: ĐM.</w:t>
      </w:r>
      <w:proofErr w:type="gramStart"/>
      <w:r w:rsidRPr="00D113B8">
        <w:rPr>
          <w:rFonts w:asciiTheme="majorHAnsi" w:hAnsiTheme="majorHAnsi" w:cstheme="majorHAnsi"/>
          <w:sz w:val="26"/>
          <w:szCs w:val="26"/>
          <w:lang w:val="nl-NL"/>
        </w:rPr>
        <w:t>28.DN</w:t>
      </w:r>
      <w:proofErr w:type="gramEnd"/>
      <w:r w:rsidRPr="00D113B8">
        <w:rPr>
          <w:rFonts w:asciiTheme="majorHAnsi" w:hAnsiTheme="majorHAnsi" w:cstheme="majorHAnsi"/>
          <w:sz w:val="26"/>
          <w:szCs w:val="26"/>
          <w:lang w:val="nl-NL"/>
        </w:rPr>
        <w:t xml:space="preserve">/17 </w:t>
      </w:r>
    </w:p>
    <w:p w:rsidR="00BD31A6" w:rsidRPr="00D113B8" w:rsidRDefault="00BD31A6" w:rsidP="00272333">
      <w:pPr>
        <w:ind w:firstLine="709"/>
        <w:rPr>
          <w:bCs/>
          <w:sz w:val="26"/>
          <w:szCs w:val="26"/>
        </w:rPr>
      </w:pPr>
      <w:r w:rsidRPr="00D113B8">
        <w:rPr>
          <w:bCs/>
          <w:sz w:val="26"/>
          <w:szCs w:val="26"/>
        </w:rPr>
        <w:t xml:space="preserve">Thuộc: </w:t>
      </w:r>
      <w:r w:rsidRPr="00D113B8">
        <w:rPr>
          <w:sz w:val="26"/>
          <w:szCs w:val="26"/>
        </w:rPr>
        <w:t>Chương trình Đổi mới Công nghệ Quốc gia đến năm 2020.</w:t>
      </w:r>
    </w:p>
    <w:p w:rsidR="00BD31A6" w:rsidRPr="00D113B8" w:rsidRDefault="00BD31A6" w:rsidP="00272333">
      <w:pPr>
        <w:pStyle w:val="BodyTextIndent"/>
        <w:spacing w:after="120"/>
        <w:ind w:firstLine="709"/>
        <w:rPr>
          <w:rFonts w:ascii="Times New Roman" w:hAnsi="Times New Roman"/>
          <w:bCs/>
          <w:szCs w:val="26"/>
          <w:lang w:val="vi-VN"/>
        </w:rPr>
      </w:pPr>
      <w:r w:rsidRPr="00D113B8">
        <w:rPr>
          <w:rFonts w:ascii="Times New Roman" w:hAnsi="Times New Roman"/>
          <w:bCs/>
          <w:szCs w:val="26"/>
          <w:lang w:val="vi-VN"/>
        </w:rPr>
        <w:t>2. Mục tiêu nhiệm vụ:</w:t>
      </w:r>
    </w:p>
    <w:p w:rsidR="00BD31A6" w:rsidRPr="00D113B8" w:rsidRDefault="00BD31A6" w:rsidP="00272333">
      <w:pPr>
        <w:pStyle w:val="BodyTextIndent"/>
        <w:spacing w:after="120"/>
        <w:ind w:firstLine="709"/>
        <w:rPr>
          <w:rFonts w:ascii="Times New Roman" w:hAnsi="Times New Roman"/>
          <w:b/>
          <w:szCs w:val="26"/>
          <w:lang w:val="vi-VN"/>
        </w:rPr>
      </w:pPr>
      <w:r w:rsidRPr="00D113B8">
        <w:rPr>
          <w:rFonts w:ascii="Times New Roman" w:hAnsi="Times New Roman"/>
          <w:bCs/>
          <w:szCs w:val="26"/>
          <w:lang w:val="vi-VN"/>
        </w:rPr>
        <w:t>3. Chủ nhiệm nhiệm vụ</w:t>
      </w:r>
      <w:r w:rsidRPr="00D113B8">
        <w:rPr>
          <w:rFonts w:ascii="Times New Roman" w:hAnsi="Times New Roman"/>
          <w:szCs w:val="26"/>
          <w:lang w:val="vi-VN"/>
        </w:rPr>
        <w:t>:</w:t>
      </w:r>
      <w:r w:rsidRPr="00D113B8">
        <w:rPr>
          <w:rFonts w:asciiTheme="majorHAnsi" w:hAnsiTheme="majorHAnsi" w:cstheme="majorHAnsi"/>
          <w:szCs w:val="26"/>
          <w:lang w:val="nl-NL"/>
        </w:rPr>
        <w:t xml:space="preserve"> KS. Võ Chí Hiếu</w:t>
      </w:r>
    </w:p>
    <w:p w:rsidR="00BD31A6" w:rsidRPr="00D113B8" w:rsidRDefault="00BD31A6" w:rsidP="00272333">
      <w:pPr>
        <w:keepNext/>
        <w:keepLines/>
        <w:widowControl w:val="0"/>
        <w:ind w:firstLine="709"/>
        <w:rPr>
          <w:b/>
          <w:sz w:val="26"/>
          <w:szCs w:val="26"/>
          <w:lang w:val="nl-NL"/>
        </w:rPr>
      </w:pPr>
      <w:r w:rsidRPr="00D113B8">
        <w:rPr>
          <w:bCs/>
          <w:sz w:val="26"/>
          <w:szCs w:val="26"/>
        </w:rPr>
        <w:t>4. Tổ chức chủ trì nhiệm vụ</w:t>
      </w:r>
      <w:r w:rsidRPr="00D113B8">
        <w:rPr>
          <w:sz w:val="26"/>
          <w:szCs w:val="26"/>
        </w:rPr>
        <w:t xml:space="preserve">: </w:t>
      </w:r>
      <w:r w:rsidR="00272333" w:rsidRPr="00D113B8">
        <w:rPr>
          <w:sz w:val="26"/>
          <w:szCs w:val="26"/>
          <w:lang w:val="nl-NL"/>
        </w:rPr>
        <w:t>Công ty Cổ phần Phân bón và Dịch vụ tổng hợp Bình Định.</w:t>
      </w:r>
    </w:p>
    <w:p w:rsidR="00BD31A6" w:rsidRPr="00D113B8" w:rsidRDefault="00272333" w:rsidP="00272333">
      <w:pPr>
        <w:pStyle w:val="BodyText2"/>
        <w:spacing w:line="240" w:lineRule="auto"/>
        <w:ind w:firstLine="709"/>
        <w:jc w:val="both"/>
        <w:rPr>
          <w:sz w:val="26"/>
          <w:szCs w:val="26"/>
          <w:lang w:val="vi-VN"/>
        </w:rPr>
      </w:pPr>
      <w:r w:rsidRPr="00D113B8">
        <w:rPr>
          <w:sz w:val="26"/>
          <w:szCs w:val="26"/>
          <w:lang w:val="vi-VN"/>
        </w:rPr>
        <w:t xml:space="preserve">5. Tổng kinh phí thực hiện: </w:t>
      </w:r>
      <w:r w:rsidRPr="00D113B8">
        <w:rPr>
          <w:sz w:val="26"/>
          <w:szCs w:val="26"/>
          <w:lang w:val="nl-NL"/>
        </w:rPr>
        <w:t>36.300.000.000</w:t>
      </w:r>
      <w:r w:rsidR="00D662EA" w:rsidRPr="00D113B8">
        <w:rPr>
          <w:sz w:val="26"/>
          <w:szCs w:val="26"/>
          <w:lang w:val="nl-NL"/>
        </w:rPr>
        <w:t xml:space="preserve"> </w:t>
      </w:r>
      <w:r w:rsidR="00BD31A6" w:rsidRPr="00D113B8">
        <w:rPr>
          <w:sz w:val="26"/>
          <w:szCs w:val="26"/>
          <w:lang w:val="vi-VN"/>
        </w:rPr>
        <w:t>triệu đồng.</w:t>
      </w:r>
    </w:p>
    <w:p w:rsidR="00BD31A6" w:rsidRPr="00D113B8" w:rsidRDefault="00BD31A6" w:rsidP="00272333">
      <w:pPr>
        <w:pStyle w:val="BodyText2"/>
        <w:spacing w:line="240" w:lineRule="auto"/>
        <w:ind w:firstLine="709"/>
        <w:jc w:val="both"/>
        <w:rPr>
          <w:sz w:val="26"/>
          <w:szCs w:val="26"/>
          <w:lang w:val="vi-VN"/>
        </w:rPr>
      </w:pPr>
      <w:r w:rsidRPr="00D113B8">
        <w:rPr>
          <w:sz w:val="26"/>
          <w:szCs w:val="26"/>
          <w:lang w:val="vi-VN"/>
        </w:rPr>
        <w:t>Trong đó, kinh phí từ ngân sách SNKH:</w:t>
      </w:r>
      <w:r w:rsidR="00272333" w:rsidRPr="00D113B8">
        <w:rPr>
          <w:sz w:val="26"/>
          <w:szCs w:val="26"/>
          <w:lang w:val="nl-NL"/>
        </w:rPr>
        <w:t xml:space="preserve"> 11.782.000.000</w:t>
      </w:r>
      <w:r w:rsidR="00D662EA" w:rsidRPr="00D113B8">
        <w:rPr>
          <w:sz w:val="26"/>
          <w:szCs w:val="26"/>
          <w:lang w:val="vi-VN"/>
        </w:rPr>
        <w:t xml:space="preserve"> </w:t>
      </w:r>
      <w:r w:rsidRPr="00D113B8">
        <w:rPr>
          <w:sz w:val="26"/>
          <w:szCs w:val="26"/>
          <w:lang w:val="vi-VN"/>
        </w:rPr>
        <w:t>triệu đồng.</w:t>
      </w:r>
    </w:p>
    <w:p w:rsidR="00BD31A6" w:rsidRPr="00D113B8" w:rsidRDefault="00BD31A6" w:rsidP="00272333">
      <w:pPr>
        <w:pStyle w:val="BodyText2"/>
        <w:spacing w:line="240" w:lineRule="auto"/>
        <w:ind w:firstLine="709"/>
        <w:jc w:val="both"/>
        <w:rPr>
          <w:sz w:val="26"/>
          <w:szCs w:val="26"/>
          <w:lang w:val="vi-VN"/>
        </w:rPr>
      </w:pPr>
      <w:r w:rsidRPr="00D113B8">
        <w:rPr>
          <w:sz w:val="26"/>
          <w:szCs w:val="26"/>
          <w:lang w:val="vi-VN"/>
        </w:rPr>
        <w:t>Kinh phí từ nguồn khác:</w:t>
      </w:r>
      <w:r w:rsidRPr="00D113B8">
        <w:rPr>
          <w:sz w:val="26"/>
          <w:szCs w:val="26"/>
          <w:lang w:val="vi-VN"/>
        </w:rPr>
        <w:tab/>
      </w:r>
      <w:r w:rsidR="00272333" w:rsidRPr="00D113B8">
        <w:rPr>
          <w:sz w:val="26"/>
          <w:szCs w:val="26"/>
          <w:lang w:val="nl-NL"/>
        </w:rPr>
        <w:t xml:space="preserve">24.518.000.000 </w:t>
      </w:r>
      <w:r w:rsidRPr="00D113B8">
        <w:rPr>
          <w:sz w:val="26"/>
          <w:szCs w:val="26"/>
          <w:lang w:val="vi-VN"/>
        </w:rPr>
        <w:t>triệu đồng.</w:t>
      </w:r>
    </w:p>
    <w:p w:rsidR="00BD31A6" w:rsidRPr="00D113B8" w:rsidRDefault="00BD31A6" w:rsidP="00272333">
      <w:pPr>
        <w:pStyle w:val="BodyText2"/>
        <w:widowControl w:val="0"/>
        <w:spacing w:line="240" w:lineRule="auto"/>
        <w:ind w:firstLine="709"/>
        <w:jc w:val="both"/>
        <w:rPr>
          <w:rFonts w:asciiTheme="majorHAnsi" w:hAnsiTheme="majorHAnsi" w:cstheme="majorHAnsi"/>
          <w:sz w:val="26"/>
          <w:szCs w:val="26"/>
          <w:lang w:val="nl-NL"/>
        </w:rPr>
      </w:pPr>
      <w:r w:rsidRPr="00D113B8">
        <w:rPr>
          <w:sz w:val="26"/>
          <w:szCs w:val="26"/>
          <w:lang w:val="vi-VN"/>
        </w:rPr>
        <w:t xml:space="preserve">6. Thời gian thực hiện theo Hợp đồng: </w:t>
      </w:r>
      <w:r w:rsidRPr="00D113B8">
        <w:rPr>
          <w:rFonts w:asciiTheme="majorHAnsi" w:hAnsiTheme="majorHAnsi" w:cstheme="majorHAnsi"/>
          <w:sz w:val="26"/>
          <w:szCs w:val="26"/>
          <w:lang w:val="nl-NL"/>
        </w:rPr>
        <w:t>24 tháng, từ tháng 09 năm 2017 đến tháng 09 năm 2019 theo hợp đồng số 03/2017/HĐ-CTĐMCN, ngày 20/09/</w:t>
      </w:r>
      <w:r w:rsidRPr="00D113B8">
        <w:rPr>
          <w:rFonts w:asciiTheme="majorHAnsi" w:hAnsiTheme="majorHAnsi" w:cstheme="majorHAnsi"/>
          <w:bCs/>
          <w:kern w:val="36"/>
          <w:sz w:val="26"/>
          <w:szCs w:val="26"/>
          <w:lang w:val="nl-NL"/>
        </w:rPr>
        <w:t>2019</w:t>
      </w:r>
    </w:p>
    <w:p w:rsidR="00BD31A6" w:rsidRPr="00A2492D" w:rsidRDefault="00BD31A6" w:rsidP="00272333">
      <w:pPr>
        <w:pStyle w:val="BodyText2"/>
        <w:spacing w:line="240" w:lineRule="auto"/>
        <w:ind w:firstLine="709"/>
        <w:jc w:val="both"/>
        <w:rPr>
          <w:sz w:val="26"/>
          <w:szCs w:val="26"/>
          <w:lang w:val="nl-NL"/>
        </w:rPr>
      </w:pPr>
      <w:r w:rsidRPr="00A2492D">
        <w:rPr>
          <w:sz w:val="26"/>
          <w:szCs w:val="26"/>
          <w:lang w:val="nl-NL"/>
        </w:rPr>
        <w:t>Bắt đầu: 20/09/2017</w:t>
      </w:r>
    </w:p>
    <w:p w:rsidR="00BD31A6" w:rsidRPr="00A2492D" w:rsidRDefault="00BD31A6" w:rsidP="00272333">
      <w:pPr>
        <w:pStyle w:val="BodyText2"/>
        <w:spacing w:line="240" w:lineRule="auto"/>
        <w:ind w:firstLine="709"/>
        <w:jc w:val="both"/>
        <w:rPr>
          <w:sz w:val="26"/>
          <w:szCs w:val="26"/>
          <w:lang w:val="nl-NL"/>
        </w:rPr>
      </w:pPr>
      <w:r w:rsidRPr="00A2492D">
        <w:rPr>
          <w:sz w:val="26"/>
          <w:szCs w:val="26"/>
          <w:lang w:val="nl-NL"/>
        </w:rPr>
        <w:t>Kết thúc: 20/09/2019</w:t>
      </w:r>
    </w:p>
    <w:p w:rsidR="00BD31A6" w:rsidRPr="00A2492D" w:rsidRDefault="00BD31A6" w:rsidP="00272333">
      <w:pPr>
        <w:pStyle w:val="BodyText2"/>
        <w:spacing w:line="240" w:lineRule="auto"/>
        <w:ind w:right="-57" w:firstLine="709"/>
        <w:jc w:val="both"/>
        <w:rPr>
          <w:spacing w:val="-10"/>
          <w:sz w:val="26"/>
          <w:szCs w:val="26"/>
          <w:lang w:val="nl-NL"/>
        </w:rPr>
      </w:pPr>
      <w:r w:rsidRPr="00A2492D">
        <w:rPr>
          <w:spacing w:val="-10"/>
          <w:sz w:val="26"/>
          <w:szCs w:val="26"/>
          <w:lang w:val="nl-NL"/>
        </w:rPr>
        <w:t xml:space="preserve">Thời gian thực hiện theo văn bản điều chỉnh của cơ quan có thẩm quyền </w:t>
      </w:r>
      <w:r w:rsidRPr="00A2492D">
        <w:rPr>
          <w:i/>
          <w:spacing w:val="-10"/>
          <w:sz w:val="26"/>
          <w:szCs w:val="26"/>
          <w:lang w:val="nl-NL"/>
        </w:rPr>
        <w:t>(nếu có)</w:t>
      </w:r>
      <w:r w:rsidRPr="00A2492D">
        <w:rPr>
          <w:spacing w:val="-10"/>
          <w:sz w:val="26"/>
          <w:szCs w:val="26"/>
          <w:lang w:val="nl-NL"/>
        </w:rPr>
        <w:t>: Không</w:t>
      </w:r>
    </w:p>
    <w:p w:rsidR="00BD31A6" w:rsidRDefault="00BD31A6" w:rsidP="00272333">
      <w:pPr>
        <w:ind w:firstLine="709"/>
        <w:rPr>
          <w:sz w:val="26"/>
          <w:szCs w:val="26"/>
        </w:rPr>
      </w:pPr>
      <w:r w:rsidRPr="00D113B8">
        <w:rPr>
          <w:sz w:val="26"/>
          <w:szCs w:val="26"/>
        </w:rPr>
        <w:t>7. Danh sách thành viên chính thực hiện nhiệm vụ nêu trên gồm:</w:t>
      </w:r>
    </w:p>
    <w:tbl>
      <w:tblPr>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2615"/>
        <w:gridCol w:w="2835"/>
        <w:gridCol w:w="2977"/>
      </w:tblGrid>
      <w:tr w:rsidR="00C9186F" w:rsidRPr="00C9186F" w:rsidTr="00621F25">
        <w:trPr>
          <w:trHeight w:val="278"/>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C9186F">
            <w:pPr>
              <w:spacing w:before="60" w:after="60" w:line="276" w:lineRule="auto"/>
              <w:ind w:firstLine="24"/>
              <w:rPr>
                <w:b/>
                <w:sz w:val="26"/>
                <w:szCs w:val="26"/>
              </w:rPr>
            </w:pPr>
            <w:r w:rsidRPr="00C9186F">
              <w:rPr>
                <w:b/>
                <w:sz w:val="26"/>
                <w:szCs w:val="26"/>
              </w:rPr>
              <w:t>Stt</w:t>
            </w:r>
          </w:p>
        </w:tc>
        <w:tc>
          <w:tcPr>
            <w:tcW w:w="261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C9186F">
            <w:pPr>
              <w:spacing w:before="60" w:after="60" w:line="276" w:lineRule="auto"/>
              <w:ind w:firstLine="24"/>
              <w:rPr>
                <w:b/>
                <w:sz w:val="26"/>
                <w:szCs w:val="26"/>
                <w:lang w:val="en-US"/>
              </w:rPr>
            </w:pPr>
            <w:r w:rsidRPr="00C9186F">
              <w:rPr>
                <w:b/>
                <w:sz w:val="26"/>
                <w:szCs w:val="26"/>
                <w:lang w:val="en-US"/>
              </w:rPr>
              <w:t>Tên</w:t>
            </w:r>
          </w:p>
        </w:tc>
        <w:tc>
          <w:tcPr>
            <w:tcW w:w="2835" w:type="dxa"/>
            <w:tcBorders>
              <w:top w:val="single" w:sz="4" w:space="0" w:color="000000"/>
              <w:left w:val="single" w:sz="4" w:space="0" w:color="000000"/>
              <w:bottom w:val="single" w:sz="4" w:space="0" w:color="000000"/>
              <w:right w:val="single" w:sz="4" w:space="0" w:color="000000"/>
            </w:tcBorders>
          </w:tcPr>
          <w:p w:rsidR="00C9186F" w:rsidRPr="00C9186F" w:rsidRDefault="00C9186F" w:rsidP="00C9186F">
            <w:pPr>
              <w:spacing w:before="60" w:after="60" w:line="276" w:lineRule="auto"/>
              <w:ind w:firstLine="24"/>
              <w:rPr>
                <w:b/>
                <w:sz w:val="26"/>
                <w:szCs w:val="26"/>
                <w:lang w:val="en-US"/>
              </w:rPr>
            </w:pPr>
            <w:r w:rsidRPr="00C9186F">
              <w:rPr>
                <w:b/>
                <w:sz w:val="26"/>
                <w:szCs w:val="26"/>
                <w:lang w:val="en-US"/>
              </w:rPr>
              <w:t>Chức danh khoa học</w:t>
            </w:r>
          </w:p>
        </w:tc>
        <w:tc>
          <w:tcPr>
            <w:tcW w:w="2977" w:type="dxa"/>
            <w:tcBorders>
              <w:top w:val="single" w:sz="4" w:space="0" w:color="000000"/>
              <w:left w:val="single" w:sz="4" w:space="0" w:color="000000"/>
              <w:bottom w:val="single" w:sz="4" w:space="0" w:color="000000"/>
              <w:right w:val="single" w:sz="4" w:space="0" w:color="000000"/>
            </w:tcBorders>
          </w:tcPr>
          <w:p w:rsidR="00C9186F" w:rsidRPr="00C9186F" w:rsidRDefault="00C9186F" w:rsidP="00C9186F">
            <w:pPr>
              <w:spacing w:before="60" w:after="60" w:line="276" w:lineRule="auto"/>
              <w:ind w:firstLine="24"/>
              <w:rPr>
                <w:b/>
                <w:sz w:val="26"/>
                <w:szCs w:val="26"/>
              </w:rPr>
            </w:pPr>
            <w:r w:rsidRPr="00C9186F">
              <w:rPr>
                <w:b/>
                <w:sz w:val="26"/>
                <w:szCs w:val="26"/>
                <w:lang w:val="en-US"/>
              </w:rPr>
              <w:t>Đơn vị công tác</w:t>
            </w:r>
          </w:p>
        </w:tc>
      </w:tr>
      <w:tr w:rsidR="00C9186F" w:rsidRPr="00C9186F" w:rsidTr="00621F25">
        <w:trPr>
          <w:trHeight w:val="278"/>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C9186F" w:rsidRPr="00C9186F" w:rsidRDefault="00C9186F" w:rsidP="00C9186F">
            <w:pPr>
              <w:spacing w:before="60" w:after="60" w:line="276" w:lineRule="auto"/>
              <w:ind w:firstLine="24"/>
              <w:jc w:val="center"/>
              <w:rPr>
                <w:sz w:val="26"/>
                <w:szCs w:val="26"/>
              </w:rPr>
            </w:pPr>
            <w:r w:rsidRPr="00C9186F">
              <w:rPr>
                <w:sz w:val="26"/>
                <w:szCs w:val="26"/>
              </w:rPr>
              <w:t>1</w:t>
            </w:r>
          </w:p>
        </w:tc>
        <w:tc>
          <w:tcPr>
            <w:tcW w:w="261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3765F0">
            <w:pPr>
              <w:spacing w:before="60" w:after="60" w:line="276" w:lineRule="auto"/>
              <w:ind w:firstLine="24"/>
              <w:rPr>
                <w:sz w:val="26"/>
                <w:szCs w:val="26"/>
              </w:rPr>
            </w:pPr>
            <w:r w:rsidRPr="00C9186F">
              <w:rPr>
                <w:sz w:val="26"/>
                <w:szCs w:val="26"/>
              </w:rPr>
              <w:t>KS. Võ Chí Hiếu</w:t>
            </w:r>
          </w:p>
        </w:tc>
        <w:tc>
          <w:tcPr>
            <w:tcW w:w="283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414A7C">
            <w:pPr>
              <w:spacing w:before="60" w:after="60" w:line="276" w:lineRule="auto"/>
              <w:ind w:firstLine="24"/>
              <w:jc w:val="left"/>
              <w:rPr>
                <w:sz w:val="26"/>
                <w:szCs w:val="26"/>
              </w:rPr>
            </w:pPr>
            <w:r w:rsidRPr="00C9186F">
              <w:rPr>
                <w:sz w:val="26"/>
                <w:szCs w:val="26"/>
              </w:rPr>
              <w:t xml:space="preserve">Chủ nhiệm dự án </w:t>
            </w:r>
          </w:p>
        </w:tc>
        <w:tc>
          <w:tcPr>
            <w:tcW w:w="2977" w:type="dxa"/>
            <w:tcBorders>
              <w:top w:val="single" w:sz="4" w:space="0" w:color="000000"/>
              <w:left w:val="single" w:sz="4" w:space="0" w:color="000000"/>
              <w:bottom w:val="single" w:sz="4" w:space="0" w:color="000000"/>
              <w:right w:val="single" w:sz="4" w:space="0" w:color="000000"/>
            </w:tcBorders>
          </w:tcPr>
          <w:p w:rsidR="00C9186F" w:rsidRPr="00A2492D" w:rsidRDefault="00A2492D" w:rsidP="003765F0">
            <w:pPr>
              <w:spacing w:before="60" w:after="60" w:line="276" w:lineRule="auto"/>
              <w:ind w:firstLine="24"/>
              <w:rPr>
                <w:sz w:val="26"/>
                <w:szCs w:val="26"/>
              </w:rPr>
            </w:pPr>
            <w:r w:rsidRPr="00A2492D">
              <w:rPr>
                <w:sz w:val="26"/>
                <w:szCs w:val="26"/>
              </w:rPr>
              <w:t>Công ty cổ phần phân bón và DVTH Bình Định</w:t>
            </w:r>
          </w:p>
        </w:tc>
      </w:tr>
      <w:tr w:rsidR="00C9186F" w:rsidRPr="00C9186F" w:rsidTr="00621F25">
        <w:trPr>
          <w:trHeight w:val="682"/>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C9186F" w:rsidRPr="00C9186F" w:rsidRDefault="00C9186F" w:rsidP="00C9186F">
            <w:pPr>
              <w:spacing w:before="60" w:after="60" w:line="276" w:lineRule="auto"/>
              <w:ind w:firstLine="24"/>
              <w:jc w:val="center"/>
              <w:rPr>
                <w:sz w:val="26"/>
                <w:szCs w:val="26"/>
              </w:rPr>
            </w:pPr>
            <w:r w:rsidRPr="00C9186F">
              <w:rPr>
                <w:sz w:val="26"/>
                <w:szCs w:val="26"/>
              </w:rPr>
              <w:t>2</w:t>
            </w:r>
          </w:p>
        </w:tc>
        <w:tc>
          <w:tcPr>
            <w:tcW w:w="261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3765F0">
            <w:pPr>
              <w:spacing w:before="60" w:after="60" w:line="276" w:lineRule="auto"/>
              <w:ind w:firstLine="24"/>
              <w:rPr>
                <w:sz w:val="26"/>
                <w:szCs w:val="26"/>
              </w:rPr>
            </w:pPr>
            <w:r w:rsidRPr="00C9186F">
              <w:rPr>
                <w:sz w:val="26"/>
                <w:szCs w:val="26"/>
              </w:rPr>
              <w:t>CN. Võ Tuấn Toàn</w:t>
            </w:r>
          </w:p>
        </w:tc>
        <w:tc>
          <w:tcPr>
            <w:tcW w:w="283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414A7C">
            <w:pPr>
              <w:spacing w:before="60" w:after="60" w:line="276" w:lineRule="auto"/>
              <w:ind w:firstLine="24"/>
              <w:jc w:val="left"/>
              <w:rPr>
                <w:sz w:val="26"/>
                <w:szCs w:val="26"/>
              </w:rPr>
            </w:pPr>
            <w:r w:rsidRPr="00C9186F">
              <w:rPr>
                <w:sz w:val="26"/>
                <w:szCs w:val="26"/>
              </w:rPr>
              <w:t xml:space="preserve">Giám đốc cơ quan chủ trì </w:t>
            </w:r>
          </w:p>
        </w:tc>
        <w:tc>
          <w:tcPr>
            <w:tcW w:w="2977" w:type="dxa"/>
            <w:tcBorders>
              <w:top w:val="single" w:sz="4" w:space="0" w:color="000000"/>
              <w:left w:val="single" w:sz="4" w:space="0" w:color="000000"/>
              <w:bottom w:val="single" w:sz="4" w:space="0" w:color="000000"/>
              <w:right w:val="single" w:sz="4" w:space="0" w:color="000000"/>
            </w:tcBorders>
          </w:tcPr>
          <w:p w:rsidR="00C9186F" w:rsidRPr="00C9186F" w:rsidRDefault="00A2492D" w:rsidP="003765F0">
            <w:pPr>
              <w:spacing w:before="60" w:after="60" w:line="276" w:lineRule="auto"/>
              <w:ind w:firstLine="24"/>
              <w:rPr>
                <w:sz w:val="26"/>
                <w:szCs w:val="26"/>
              </w:rPr>
            </w:pPr>
            <w:r w:rsidRPr="00A2492D">
              <w:rPr>
                <w:sz w:val="26"/>
                <w:szCs w:val="26"/>
              </w:rPr>
              <w:t>Công ty cổ phần phân bón và DVTH Bình Định</w:t>
            </w:r>
          </w:p>
        </w:tc>
      </w:tr>
      <w:tr w:rsidR="00C9186F" w:rsidRPr="00C9186F" w:rsidTr="00621F25">
        <w:trPr>
          <w:trHeight w:val="276"/>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C9186F" w:rsidRPr="00C9186F" w:rsidRDefault="00C9186F" w:rsidP="00C9186F">
            <w:pPr>
              <w:spacing w:before="60" w:after="60" w:line="276" w:lineRule="auto"/>
              <w:ind w:firstLine="24"/>
              <w:jc w:val="center"/>
              <w:rPr>
                <w:sz w:val="26"/>
                <w:szCs w:val="26"/>
              </w:rPr>
            </w:pPr>
            <w:r w:rsidRPr="00C9186F">
              <w:rPr>
                <w:sz w:val="26"/>
                <w:szCs w:val="26"/>
              </w:rPr>
              <w:t>3</w:t>
            </w:r>
          </w:p>
        </w:tc>
        <w:tc>
          <w:tcPr>
            <w:tcW w:w="261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3765F0">
            <w:pPr>
              <w:spacing w:before="60" w:after="60" w:line="276" w:lineRule="auto"/>
              <w:ind w:firstLine="24"/>
              <w:rPr>
                <w:sz w:val="26"/>
                <w:szCs w:val="26"/>
              </w:rPr>
            </w:pPr>
            <w:r w:rsidRPr="00C9186F">
              <w:rPr>
                <w:sz w:val="26"/>
                <w:szCs w:val="26"/>
              </w:rPr>
              <w:t>CN. Võ Tấn Toàn</w:t>
            </w:r>
          </w:p>
        </w:tc>
        <w:tc>
          <w:tcPr>
            <w:tcW w:w="283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414A7C">
            <w:pPr>
              <w:spacing w:before="60" w:after="60" w:line="276" w:lineRule="auto"/>
              <w:ind w:firstLine="24"/>
              <w:jc w:val="left"/>
              <w:rPr>
                <w:sz w:val="26"/>
                <w:szCs w:val="26"/>
              </w:rPr>
            </w:pPr>
            <w:r w:rsidRPr="00C9186F">
              <w:rPr>
                <w:sz w:val="26"/>
                <w:szCs w:val="26"/>
              </w:rPr>
              <w:t>Thư ký dự án</w:t>
            </w:r>
          </w:p>
        </w:tc>
        <w:tc>
          <w:tcPr>
            <w:tcW w:w="2977" w:type="dxa"/>
            <w:tcBorders>
              <w:top w:val="single" w:sz="4" w:space="0" w:color="000000"/>
              <w:left w:val="single" w:sz="4" w:space="0" w:color="000000"/>
              <w:bottom w:val="single" w:sz="4" w:space="0" w:color="000000"/>
              <w:right w:val="single" w:sz="4" w:space="0" w:color="000000"/>
            </w:tcBorders>
          </w:tcPr>
          <w:p w:rsidR="00C9186F" w:rsidRPr="00C9186F" w:rsidRDefault="00A2492D" w:rsidP="003765F0">
            <w:pPr>
              <w:spacing w:before="60" w:after="60" w:line="276" w:lineRule="auto"/>
              <w:ind w:firstLine="24"/>
              <w:rPr>
                <w:sz w:val="26"/>
                <w:szCs w:val="26"/>
              </w:rPr>
            </w:pPr>
            <w:r w:rsidRPr="00A2492D">
              <w:rPr>
                <w:sz w:val="26"/>
                <w:szCs w:val="26"/>
              </w:rPr>
              <w:t>Công ty cổ phần phân bón và DVTH Bình Định</w:t>
            </w:r>
          </w:p>
        </w:tc>
      </w:tr>
      <w:tr w:rsidR="00C9186F" w:rsidRPr="00C9186F" w:rsidTr="00621F25">
        <w:trPr>
          <w:trHeight w:val="56"/>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C9186F" w:rsidRPr="00C9186F" w:rsidRDefault="00C9186F" w:rsidP="00C9186F">
            <w:pPr>
              <w:spacing w:before="60" w:after="60" w:line="276" w:lineRule="auto"/>
              <w:ind w:firstLine="24"/>
              <w:jc w:val="center"/>
              <w:rPr>
                <w:sz w:val="26"/>
                <w:szCs w:val="26"/>
              </w:rPr>
            </w:pPr>
            <w:r w:rsidRPr="00C9186F">
              <w:rPr>
                <w:sz w:val="26"/>
                <w:szCs w:val="26"/>
              </w:rPr>
              <w:t>4</w:t>
            </w:r>
          </w:p>
        </w:tc>
        <w:tc>
          <w:tcPr>
            <w:tcW w:w="2615" w:type="dxa"/>
            <w:tcBorders>
              <w:top w:val="single" w:sz="4" w:space="0" w:color="000000"/>
              <w:left w:val="single" w:sz="4" w:space="0" w:color="000000"/>
              <w:bottom w:val="single" w:sz="4" w:space="0" w:color="000000"/>
              <w:right w:val="single" w:sz="4" w:space="0" w:color="000000"/>
            </w:tcBorders>
            <w:vAlign w:val="center"/>
          </w:tcPr>
          <w:p w:rsidR="00C9186F" w:rsidRPr="00C9186F" w:rsidRDefault="00C9186F" w:rsidP="003765F0">
            <w:pPr>
              <w:spacing w:before="60" w:after="60" w:line="276" w:lineRule="auto"/>
              <w:ind w:firstLine="24"/>
              <w:rPr>
                <w:sz w:val="26"/>
                <w:szCs w:val="26"/>
              </w:rPr>
            </w:pPr>
            <w:r w:rsidRPr="00C9186F">
              <w:rPr>
                <w:sz w:val="26"/>
                <w:szCs w:val="26"/>
              </w:rPr>
              <w:t>ThS. Trần Tiến Dũng</w:t>
            </w:r>
          </w:p>
        </w:tc>
        <w:tc>
          <w:tcPr>
            <w:tcW w:w="2835" w:type="dxa"/>
            <w:tcBorders>
              <w:top w:val="single" w:sz="4" w:space="0" w:color="000000"/>
              <w:left w:val="single" w:sz="4" w:space="0" w:color="000000"/>
              <w:bottom w:val="single" w:sz="4" w:space="0" w:color="000000"/>
              <w:right w:val="single" w:sz="4" w:space="0" w:color="000000"/>
            </w:tcBorders>
            <w:vAlign w:val="center"/>
          </w:tcPr>
          <w:p w:rsidR="00C9186F" w:rsidRPr="00414A7C" w:rsidRDefault="00A2492D" w:rsidP="00414A7C">
            <w:pPr>
              <w:spacing w:before="60" w:after="60" w:line="276" w:lineRule="auto"/>
              <w:ind w:firstLine="24"/>
              <w:jc w:val="left"/>
              <w:rPr>
                <w:sz w:val="26"/>
                <w:szCs w:val="26"/>
              </w:rPr>
            </w:pPr>
            <w:r w:rsidRPr="00414A7C">
              <w:rPr>
                <w:sz w:val="26"/>
                <w:szCs w:val="26"/>
              </w:rPr>
              <w:t>Thành viên</w:t>
            </w:r>
            <w:r w:rsidR="00414A7C" w:rsidRPr="00414A7C">
              <w:rPr>
                <w:sz w:val="26"/>
                <w:szCs w:val="26"/>
              </w:rPr>
              <w:t xml:space="preserve"> chính</w:t>
            </w:r>
            <w:r w:rsidRPr="00414A7C">
              <w:rPr>
                <w:sz w:val="26"/>
                <w:szCs w:val="26"/>
              </w:rPr>
              <w:t xml:space="preserve"> dự án</w:t>
            </w:r>
          </w:p>
        </w:tc>
        <w:tc>
          <w:tcPr>
            <w:tcW w:w="2977" w:type="dxa"/>
            <w:tcBorders>
              <w:top w:val="single" w:sz="4" w:space="0" w:color="000000"/>
              <w:left w:val="single" w:sz="4" w:space="0" w:color="000000"/>
              <w:bottom w:val="single" w:sz="4" w:space="0" w:color="000000"/>
              <w:right w:val="single" w:sz="4" w:space="0" w:color="000000"/>
            </w:tcBorders>
          </w:tcPr>
          <w:p w:rsidR="00C9186F" w:rsidRPr="00C9186F" w:rsidRDefault="00A2492D" w:rsidP="003765F0">
            <w:pPr>
              <w:spacing w:before="60" w:after="60" w:line="276" w:lineRule="auto"/>
              <w:ind w:firstLine="24"/>
              <w:rPr>
                <w:sz w:val="26"/>
                <w:szCs w:val="26"/>
              </w:rPr>
            </w:pPr>
            <w:r w:rsidRPr="00A2492D">
              <w:rPr>
                <w:sz w:val="26"/>
                <w:szCs w:val="26"/>
              </w:rPr>
              <w:t>Công ty cổ phần phân bón và DVTH Bình Định</w:t>
            </w:r>
          </w:p>
        </w:tc>
      </w:tr>
      <w:tr w:rsidR="00414A7C" w:rsidRPr="00C9186F" w:rsidTr="00621F25">
        <w:trPr>
          <w:trHeight w:val="56"/>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414A7C" w:rsidRPr="00C9186F" w:rsidRDefault="00414A7C" w:rsidP="00414A7C">
            <w:pPr>
              <w:spacing w:before="60" w:after="60" w:line="276" w:lineRule="auto"/>
              <w:ind w:firstLine="24"/>
              <w:jc w:val="center"/>
              <w:rPr>
                <w:sz w:val="26"/>
                <w:szCs w:val="26"/>
              </w:rPr>
            </w:pPr>
            <w:r w:rsidRPr="00C9186F">
              <w:rPr>
                <w:sz w:val="26"/>
                <w:szCs w:val="26"/>
              </w:rPr>
              <w:t>5</w:t>
            </w:r>
          </w:p>
        </w:tc>
        <w:tc>
          <w:tcPr>
            <w:tcW w:w="2615" w:type="dxa"/>
            <w:tcBorders>
              <w:top w:val="single" w:sz="4" w:space="0" w:color="000000"/>
              <w:left w:val="single" w:sz="4" w:space="0" w:color="000000"/>
              <w:bottom w:val="single" w:sz="4" w:space="0" w:color="000000"/>
              <w:right w:val="single" w:sz="4" w:space="0" w:color="000000"/>
            </w:tcBorders>
            <w:vAlign w:val="center"/>
          </w:tcPr>
          <w:p w:rsidR="00414A7C" w:rsidRPr="00C9186F" w:rsidRDefault="00414A7C" w:rsidP="00414A7C">
            <w:pPr>
              <w:spacing w:before="60" w:after="60" w:line="276" w:lineRule="auto"/>
              <w:ind w:firstLine="24"/>
              <w:rPr>
                <w:sz w:val="26"/>
                <w:szCs w:val="26"/>
              </w:rPr>
            </w:pPr>
            <w:r w:rsidRPr="00C9186F">
              <w:rPr>
                <w:sz w:val="26"/>
                <w:szCs w:val="26"/>
              </w:rPr>
              <w:t>CN. Lê Văn Thiện</w:t>
            </w:r>
          </w:p>
        </w:tc>
        <w:tc>
          <w:tcPr>
            <w:tcW w:w="2835" w:type="dxa"/>
            <w:tcBorders>
              <w:top w:val="single" w:sz="4" w:space="0" w:color="000000"/>
              <w:left w:val="single" w:sz="4" w:space="0" w:color="000000"/>
              <w:bottom w:val="single" w:sz="4" w:space="0" w:color="000000"/>
              <w:right w:val="single" w:sz="4" w:space="0" w:color="000000"/>
            </w:tcBorders>
            <w:vAlign w:val="center"/>
          </w:tcPr>
          <w:p w:rsidR="00414A7C" w:rsidRDefault="00414A7C" w:rsidP="00414A7C">
            <w:pPr>
              <w:ind w:firstLine="34"/>
              <w:jc w:val="left"/>
            </w:pPr>
            <w:r w:rsidRPr="00756AA5">
              <w:rPr>
                <w:sz w:val="26"/>
                <w:szCs w:val="26"/>
              </w:rPr>
              <w:t>Thành viên chính dự án</w:t>
            </w:r>
          </w:p>
        </w:tc>
        <w:tc>
          <w:tcPr>
            <w:tcW w:w="2977" w:type="dxa"/>
            <w:tcBorders>
              <w:top w:val="single" w:sz="4" w:space="0" w:color="000000"/>
              <w:left w:val="single" w:sz="4" w:space="0" w:color="000000"/>
              <w:bottom w:val="single" w:sz="4" w:space="0" w:color="000000"/>
              <w:right w:val="single" w:sz="4" w:space="0" w:color="000000"/>
            </w:tcBorders>
          </w:tcPr>
          <w:p w:rsidR="00414A7C" w:rsidRPr="00C9186F" w:rsidRDefault="00414A7C" w:rsidP="00414A7C">
            <w:pPr>
              <w:spacing w:before="60" w:after="60" w:line="276" w:lineRule="auto"/>
              <w:ind w:firstLine="24"/>
              <w:rPr>
                <w:sz w:val="26"/>
                <w:szCs w:val="26"/>
              </w:rPr>
            </w:pPr>
            <w:r w:rsidRPr="00A2492D">
              <w:rPr>
                <w:sz w:val="26"/>
                <w:szCs w:val="26"/>
              </w:rPr>
              <w:t>Công ty cổ phần phân bón và DVTH Bình Định</w:t>
            </w:r>
          </w:p>
        </w:tc>
      </w:tr>
      <w:tr w:rsidR="00414A7C" w:rsidRPr="00C9186F" w:rsidTr="00621F25">
        <w:trPr>
          <w:trHeight w:val="56"/>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414A7C" w:rsidRPr="00414A7C" w:rsidRDefault="00414A7C" w:rsidP="00414A7C">
            <w:pPr>
              <w:spacing w:before="60" w:after="60" w:line="276" w:lineRule="auto"/>
              <w:ind w:firstLine="24"/>
              <w:jc w:val="center"/>
              <w:rPr>
                <w:sz w:val="26"/>
                <w:szCs w:val="26"/>
                <w:lang w:val="en-US"/>
              </w:rPr>
            </w:pPr>
            <w:r>
              <w:rPr>
                <w:sz w:val="26"/>
                <w:szCs w:val="26"/>
                <w:lang w:val="en-US"/>
              </w:rPr>
              <w:lastRenderedPageBreak/>
              <w:t>6</w:t>
            </w:r>
          </w:p>
        </w:tc>
        <w:tc>
          <w:tcPr>
            <w:tcW w:w="2615" w:type="dxa"/>
            <w:tcBorders>
              <w:top w:val="single" w:sz="4" w:space="0" w:color="000000"/>
              <w:left w:val="single" w:sz="4" w:space="0" w:color="000000"/>
              <w:bottom w:val="single" w:sz="4" w:space="0" w:color="000000"/>
              <w:right w:val="single" w:sz="4" w:space="0" w:color="000000"/>
            </w:tcBorders>
            <w:vAlign w:val="center"/>
          </w:tcPr>
          <w:p w:rsidR="00414A7C" w:rsidRPr="00C9186F" w:rsidRDefault="00414A7C" w:rsidP="00414A7C">
            <w:pPr>
              <w:spacing w:before="60" w:after="60" w:line="276" w:lineRule="auto"/>
              <w:ind w:firstLine="24"/>
              <w:rPr>
                <w:sz w:val="26"/>
                <w:szCs w:val="26"/>
              </w:rPr>
            </w:pPr>
            <w:r w:rsidRPr="00C9186F">
              <w:rPr>
                <w:sz w:val="26"/>
                <w:szCs w:val="26"/>
              </w:rPr>
              <w:t>CN. Nguyễn Công Danh</w:t>
            </w:r>
          </w:p>
        </w:tc>
        <w:tc>
          <w:tcPr>
            <w:tcW w:w="2835" w:type="dxa"/>
            <w:tcBorders>
              <w:top w:val="single" w:sz="4" w:space="0" w:color="000000"/>
              <w:left w:val="single" w:sz="4" w:space="0" w:color="000000"/>
              <w:bottom w:val="single" w:sz="4" w:space="0" w:color="000000"/>
              <w:right w:val="single" w:sz="4" w:space="0" w:color="000000"/>
            </w:tcBorders>
            <w:vAlign w:val="center"/>
          </w:tcPr>
          <w:p w:rsidR="00414A7C" w:rsidRDefault="00414A7C" w:rsidP="00414A7C">
            <w:pPr>
              <w:ind w:firstLine="34"/>
              <w:jc w:val="left"/>
            </w:pPr>
            <w:r w:rsidRPr="00756AA5">
              <w:rPr>
                <w:sz w:val="26"/>
                <w:szCs w:val="26"/>
              </w:rPr>
              <w:t>Thành viên chính dự án</w:t>
            </w:r>
          </w:p>
        </w:tc>
        <w:tc>
          <w:tcPr>
            <w:tcW w:w="2977" w:type="dxa"/>
            <w:tcBorders>
              <w:top w:val="single" w:sz="4" w:space="0" w:color="000000"/>
              <w:left w:val="single" w:sz="4" w:space="0" w:color="000000"/>
              <w:bottom w:val="single" w:sz="4" w:space="0" w:color="000000"/>
              <w:right w:val="single" w:sz="4" w:space="0" w:color="000000"/>
            </w:tcBorders>
          </w:tcPr>
          <w:p w:rsidR="00414A7C" w:rsidRPr="00C9186F" w:rsidRDefault="00414A7C" w:rsidP="00414A7C">
            <w:pPr>
              <w:spacing w:before="60" w:after="60" w:line="276" w:lineRule="auto"/>
              <w:ind w:firstLine="24"/>
              <w:rPr>
                <w:sz w:val="26"/>
                <w:szCs w:val="26"/>
              </w:rPr>
            </w:pPr>
            <w:r w:rsidRPr="00A2492D">
              <w:rPr>
                <w:sz w:val="26"/>
                <w:szCs w:val="26"/>
              </w:rPr>
              <w:t>Công ty cổ phần phân bón và DVTH Bình Định</w:t>
            </w:r>
          </w:p>
        </w:tc>
      </w:tr>
      <w:tr w:rsidR="00414A7C" w:rsidRPr="00C9186F" w:rsidTr="00621F25">
        <w:trPr>
          <w:trHeight w:val="56"/>
          <w:jc w:val="center"/>
        </w:trPr>
        <w:tc>
          <w:tcPr>
            <w:tcW w:w="641" w:type="dxa"/>
            <w:tcBorders>
              <w:top w:val="single" w:sz="4" w:space="0" w:color="000000"/>
              <w:left w:val="single" w:sz="4" w:space="0" w:color="000000"/>
              <w:bottom w:val="single" w:sz="4" w:space="0" w:color="000000"/>
              <w:right w:val="single" w:sz="4" w:space="0" w:color="000000"/>
            </w:tcBorders>
            <w:vAlign w:val="center"/>
            <w:hideMark/>
          </w:tcPr>
          <w:p w:rsidR="00414A7C" w:rsidRPr="00414A7C" w:rsidRDefault="00414A7C" w:rsidP="00414A7C">
            <w:pPr>
              <w:spacing w:before="60" w:after="60" w:line="276" w:lineRule="auto"/>
              <w:ind w:firstLine="24"/>
              <w:jc w:val="center"/>
              <w:rPr>
                <w:sz w:val="26"/>
                <w:szCs w:val="26"/>
                <w:lang w:val="en-US"/>
              </w:rPr>
            </w:pPr>
            <w:r>
              <w:rPr>
                <w:sz w:val="26"/>
                <w:szCs w:val="26"/>
                <w:lang w:val="en-US"/>
              </w:rPr>
              <w:t>7</w:t>
            </w:r>
          </w:p>
        </w:tc>
        <w:tc>
          <w:tcPr>
            <w:tcW w:w="2615" w:type="dxa"/>
            <w:tcBorders>
              <w:top w:val="single" w:sz="4" w:space="0" w:color="000000"/>
              <w:left w:val="single" w:sz="4" w:space="0" w:color="000000"/>
              <w:bottom w:val="single" w:sz="4" w:space="0" w:color="000000"/>
              <w:right w:val="single" w:sz="4" w:space="0" w:color="000000"/>
            </w:tcBorders>
            <w:vAlign w:val="center"/>
          </w:tcPr>
          <w:p w:rsidR="00414A7C" w:rsidRPr="00C9186F" w:rsidRDefault="00414A7C" w:rsidP="00414A7C">
            <w:pPr>
              <w:spacing w:before="60" w:after="60" w:line="276" w:lineRule="auto"/>
              <w:ind w:firstLine="24"/>
              <w:rPr>
                <w:sz w:val="26"/>
                <w:szCs w:val="26"/>
              </w:rPr>
            </w:pPr>
            <w:r w:rsidRPr="00C9186F">
              <w:rPr>
                <w:sz w:val="26"/>
                <w:szCs w:val="26"/>
              </w:rPr>
              <w:t>KS. Nguyễn Văn Phước</w:t>
            </w:r>
          </w:p>
        </w:tc>
        <w:tc>
          <w:tcPr>
            <w:tcW w:w="2835" w:type="dxa"/>
            <w:tcBorders>
              <w:top w:val="single" w:sz="4" w:space="0" w:color="000000"/>
              <w:left w:val="single" w:sz="4" w:space="0" w:color="000000"/>
              <w:bottom w:val="single" w:sz="4" w:space="0" w:color="000000"/>
              <w:right w:val="single" w:sz="4" w:space="0" w:color="000000"/>
            </w:tcBorders>
            <w:vAlign w:val="center"/>
          </w:tcPr>
          <w:p w:rsidR="00414A7C" w:rsidRDefault="00414A7C" w:rsidP="00414A7C">
            <w:pPr>
              <w:ind w:firstLine="34"/>
              <w:jc w:val="left"/>
            </w:pPr>
            <w:r w:rsidRPr="00756AA5">
              <w:rPr>
                <w:sz w:val="26"/>
                <w:szCs w:val="26"/>
              </w:rPr>
              <w:t>Thành viên chính dự án</w:t>
            </w:r>
          </w:p>
        </w:tc>
        <w:tc>
          <w:tcPr>
            <w:tcW w:w="2977" w:type="dxa"/>
            <w:tcBorders>
              <w:top w:val="single" w:sz="4" w:space="0" w:color="000000"/>
              <w:left w:val="single" w:sz="4" w:space="0" w:color="000000"/>
              <w:bottom w:val="single" w:sz="4" w:space="0" w:color="000000"/>
              <w:right w:val="single" w:sz="4" w:space="0" w:color="000000"/>
            </w:tcBorders>
          </w:tcPr>
          <w:p w:rsidR="00414A7C" w:rsidRPr="00C9186F" w:rsidRDefault="00414A7C" w:rsidP="00414A7C">
            <w:pPr>
              <w:spacing w:before="60" w:after="60" w:line="276" w:lineRule="auto"/>
              <w:ind w:firstLine="24"/>
              <w:rPr>
                <w:sz w:val="26"/>
                <w:szCs w:val="26"/>
              </w:rPr>
            </w:pPr>
            <w:r w:rsidRPr="00A2492D">
              <w:rPr>
                <w:sz w:val="26"/>
                <w:szCs w:val="26"/>
              </w:rPr>
              <w:t>Công ty cổ phần phân bón và DVTH Bình Định</w:t>
            </w:r>
          </w:p>
        </w:tc>
      </w:tr>
      <w:tr w:rsidR="00414A7C" w:rsidRPr="00C9186F" w:rsidTr="00621F25">
        <w:trPr>
          <w:trHeight w:val="56"/>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414A7C" w:rsidRDefault="00414A7C" w:rsidP="00414A7C">
            <w:pPr>
              <w:spacing w:before="60" w:after="60" w:line="276" w:lineRule="auto"/>
              <w:ind w:firstLine="24"/>
              <w:jc w:val="center"/>
              <w:rPr>
                <w:sz w:val="26"/>
                <w:szCs w:val="26"/>
                <w:lang w:val="en-US"/>
              </w:rPr>
            </w:pPr>
            <w:r>
              <w:rPr>
                <w:sz w:val="26"/>
                <w:szCs w:val="26"/>
                <w:lang w:val="en-US"/>
              </w:rPr>
              <w:t>8</w:t>
            </w:r>
          </w:p>
        </w:tc>
        <w:tc>
          <w:tcPr>
            <w:tcW w:w="2615" w:type="dxa"/>
            <w:tcBorders>
              <w:top w:val="single" w:sz="4" w:space="0" w:color="000000"/>
              <w:left w:val="single" w:sz="4" w:space="0" w:color="000000"/>
              <w:bottom w:val="single" w:sz="4" w:space="0" w:color="000000"/>
              <w:right w:val="single" w:sz="4" w:space="0" w:color="000000"/>
            </w:tcBorders>
            <w:vAlign w:val="center"/>
          </w:tcPr>
          <w:p w:rsidR="00414A7C" w:rsidRPr="00414A7C" w:rsidRDefault="00414A7C" w:rsidP="00414A7C">
            <w:pPr>
              <w:spacing w:before="60" w:after="60" w:line="276" w:lineRule="auto"/>
              <w:ind w:firstLine="24"/>
              <w:rPr>
                <w:sz w:val="26"/>
                <w:szCs w:val="26"/>
                <w:lang w:val="en-US"/>
              </w:rPr>
            </w:pPr>
            <w:r>
              <w:rPr>
                <w:sz w:val="26"/>
                <w:szCs w:val="26"/>
                <w:lang w:val="en-US"/>
              </w:rPr>
              <w:t>Ths.Nguyễn Đình Tráng</w:t>
            </w:r>
          </w:p>
        </w:tc>
        <w:tc>
          <w:tcPr>
            <w:tcW w:w="2835" w:type="dxa"/>
            <w:tcBorders>
              <w:top w:val="single" w:sz="4" w:space="0" w:color="000000"/>
              <w:left w:val="single" w:sz="4" w:space="0" w:color="000000"/>
              <w:bottom w:val="single" w:sz="4" w:space="0" w:color="000000"/>
              <w:right w:val="single" w:sz="4" w:space="0" w:color="000000"/>
            </w:tcBorders>
            <w:vAlign w:val="center"/>
          </w:tcPr>
          <w:p w:rsidR="00414A7C" w:rsidRPr="00756AA5" w:rsidRDefault="00414A7C" w:rsidP="00414A7C">
            <w:pPr>
              <w:ind w:firstLine="34"/>
              <w:jc w:val="left"/>
              <w:rPr>
                <w:sz w:val="26"/>
                <w:szCs w:val="26"/>
              </w:rPr>
            </w:pPr>
            <w:r w:rsidRPr="00756AA5">
              <w:rPr>
                <w:sz w:val="26"/>
                <w:szCs w:val="26"/>
              </w:rPr>
              <w:t>Thành viên chính dự án</w:t>
            </w:r>
          </w:p>
        </w:tc>
        <w:tc>
          <w:tcPr>
            <w:tcW w:w="2977" w:type="dxa"/>
            <w:tcBorders>
              <w:top w:val="single" w:sz="4" w:space="0" w:color="000000"/>
              <w:left w:val="single" w:sz="4" w:space="0" w:color="000000"/>
              <w:bottom w:val="single" w:sz="4" w:space="0" w:color="000000"/>
              <w:right w:val="single" w:sz="4" w:space="0" w:color="000000"/>
            </w:tcBorders>
          </w:tcPr>
          <w:p w:rsidR="00414A7C" w:rsidRPr="00414A7C" w:rsidRDefault="00414A7C" w:rsidP="00414A7C">
            <w:pPr>
              <w:spacing w:before="60" w:after="60" w:line="276" w:lineRule="auto"/>
              <w:ind w:firstLine="24"/>
              <w:rPr>
                <w:sz w:val="26"/>
                <w:szCs w:val="26"/>
              </w:rPr>
            </w:pPr>
            <w:r w:rsidRPr="00414A7C">
              <w:rPr>
                <w:sz w:val="26"/>
                <w:szCs w:val="26"/>
              </w:rPr>
              <w:t>Viện Môi trường nông nghiệp Hà Nội</w:t>
            </w:r>
          </w:p>
        </w:tc>
      </w:tr>
    </w:tbl>
    <w:p w:rsidR="00BD31A6" w:rsidRPr="00F07B63" w:rsidRDefault="00BD31A6" w:rsidP="00414A7C">
      <w:pPr>
        <w:pStyle w:val="BodyText2"/>
        <w:spacing w:before="120" w:after="0" w:line="240" w:lineRule="auto"/>
        <w:ind w:firstLine="709"/>
        <w:rPr>
          <w:b/>
          <w:bCs/>
          <w:sz w:val="26"/>
          <w:szCs w:val="26"/>
          <w:lang w:val="vi-VN"/>
        </w:rPr>
      </w:pPr>
      <w:r w:rsidRPr="00F07B63">
        <w:rPr>
          <w:b/>
          <w:bCs/>
          <w:sz w:val="26"/>
          <w:szCs w:val="26"/>
          <w:lang w:val="vi-VN"/>
        </w:rPr>
        <w:t>II. Nội dung tự đánh giá về kết quả thực hiện nhiệm vụ:</w:t>
      </w:r>
    </w:p>
    <w:p w:rsidR="00BD31A6" w:rsidRPr="00F07B63" w:rsidRDefault="00BD31A6" w:rsidP="00F07B63">
      <w:pPr>
        <w:spacing w:after="0"/>
        <w:ind w:firstLine="709"/>
        <w:rPr>
          <w:bCs/>
          <w:sz w:val="26"/>
          <w:szCs w:val="26"/>
        </w:rPr>
      </w:pPr>
      <w:r w:rsidRPr="00F07B63">
        <w:rPr>
          <w:bCs/>
          <w:sz w:val="26"/>
          <w:szCs w:val="26"/>
        </w:rPr>
        <w:t>1. Về sản phẩm khoa học:</w:t>
      </w:r>
    </w:p>
    <w:p w:rsidR="00BD31A6" w:rsidRPr="00F07B63" w:rsidRDefault="00BD31A6" w:rsidP="00F07B63">
      <w:pPr>
        <w:spacing w:after="0" w:line="360" w:lineRule="auto"/>
        <w:ind w:firstLine="709"/>
        <w:rPr>
          <w:bCs/>
          <w:sz w:val="26"/>
          <w:szCs w:val="26"/>
        </w:rPr>
      </w:pPr>
      <w:r w:rsidRPr="00F07B63">
        <w:rPr>
          <w:bCs/>
          <w:sz w:val="26"/>
          <w:szCs w:val="26"/>
        </w:rPr>
        <w:t>1.1. Danh mục sản phẩm đã hoàn thành: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333"/>
        <w:gridCol w:w="524"/>
        <w:gridCol w:w="540"/>
        <w:gridCol w:w="872"/>
        <w:gridCol w:w="671"/>
        <w:gridCol w:w="553"/>
        <w:gridCol w:w="872"/>
        <w:gridCol w:w="674"/>
        <w:gridCol w:w="555"/>
        <w:gridCol w:w="872"/>
      </w:tblGrid>
      <w:tr w:rsidR="00FE4409" w:rsidRPr="006E25CC" w:rsidTr="006E25CC">
        <w:trPr>
          <w:jc w:val="center"/>
        </w:trPr>
        <w:tc>
          <w:tcPr>
            <w:tcW w:w="329" w:type="pct"/>
            <w:vMerge w:val="restart"/>
            <w:tcBorders>
              <w:top w:val="single" w:sz="4" w:space="0" w:color="auto"/>
              <w:left w:val="single" w:sz="4" w:space="0" w:color="auto"/>
              <w:right w:val="single" w:sz="4" w:space="0" w:color="auto"/>
            </w:tcBorders>
            <w:vAlign w:val="center"/>
          </w:tcPr>
          <w:p w:rsidR="00BD31A6" w:rsidRPr="006E25CC" w:rsidRDefault="00BD31A6" w:rsidP="00FE4409">
            <w:pPr>
              <w:spacing w:after="0"/>
              <w:ind w:firstLine="0"/>
              <w:jc w:val="center"/>
              <w:rPr>
                <w:rFonts w:asciiTheme="majorHAnsi" w:hAnsiTheme="majorHAnsi" w:cstheme="majorHAnsi"/>
                <w:b/>
                <w:sz w:val="24"/>
                <w:szCs w:val="24"/>
              </w:rPr>
            </w:pPr>
            <w:r w:rsidRPr="006E25CC">
              <w:rPr>
                <w:rFonts w:asciiTheme="majorHAnsi" w:hAnsiTheme="majorHAnsi" w:cstheme="majorHAnsi"/>
                <w:b/>
                <w:sz w:val="24"/>
                <w:szCs w:val="24"/>
              </w:rPr>
              <w:t>Số TT</w:t>
            </w:r>
          </w:p>
        </w:tc>
        <w:tc>
          <w:tcPr>
            <w:tcW w:w="1287" w:type="pct"/>
            <w:vMerge w:val="restart"/>
            <w:tcBorders>
              <w:top w:val="single" w:sz="4" w:space="0" w:color="auto"/>
              <w:left w:val="single" w:sz="4" w:space="0" w:color="auto"/>
              <w:right w:val="single" w:sz="4" w:space="0" w:color="auto"/>
            </w:tcBorders>
            <w:vAlign w:val="center"/>
          </w:tcPr>
          <w:p w:rsidR="00BD31A6" w:rsidRPr="006E25CC" w:rsidRDefault="00BD31A6" w:rsidP="00FE4409">
            <w:pPr>
              <w:spacing w:after="0"/>
              <w:ind w:firstLine="0"/>
              <w:jc w:val="center"/>
              <w:rPr>
                <w:rFonts w:asciiTheme="majorHAnsi" w:hAnsiTheme="majorHAnsi" w:cstheme="majorHAnsi"/>
                <w:b/>
                <w:sz w:val="24"/>
                <w:szCs w:val="24"/>
              </w:rPr>
            </w:pPr>
            <w:r w:rsidRPr="006E25CC">
              <w:rPr>
                <w:rFonts w:asciiTheme="majorHAnsi" w:hAnsiTheme="majorHAnsi" w:cstheme="majorHAnsi"/>
                <w:b/>
                <w:sz w:val="24"/>
                <w:szCs w:val="24"/>
              </w:rPr>
              <w:t>Tên sản phẩm</w:t>
            </w:r>
          </w:p>
        </w:tc>
        <w:tc>
          <w:tcPr>
            <w:tcW w:w="1068" w:type="pct"/>
            <w:gridSpan w:val="3"/>
            <w:tcBorders>
              <w:left w:val="single" w:sz="4" w:space="0" w:color="auto"/>
              <w:right w:val="single" w:sz="4" w:space="0" w:color="auto"/>
            </w:tcBorders>
            <w:shd w:val="clear" w:color="auto" w:fill="auto"/>
            <w:vAlign w:val="center"/>
          </w:tcPr>
          <w:p w:rsidR="00BD31A6" w:rsidRPr="006E25CC" w:rsidRDefault="00BD31A6" w:rsidP="00FE4409">
            <w:pPr>
              <w:spacing w:after="0"/>
              <w:ind w:firstLine="0"/>
              <w:jc w:val="center"/>
              <w:rPr>
                <w:rFonts w:asciiTheme="majorHAnsi" w:hAnsiTheme="majorHAnsi" w:cstheme="majorHAnsi"/>
                <w:b/>
                <w:sz w:val="24"/>
                <w:szCs w:val="24"/>
                <w:lang w:val="en-US"/>
              </w:rPr>
            </w:pPr>
            <w:r w:rsidRPr="006E25CC">
              <w:rPr>
                <w:rFonts w:asciiTheme="majorHAnsi" w:hAnsiTheme="majorHAnsi" w:cstheme="majorHAnsi"/>
                <w:b/>
                <w:sz w:val="24"/>
                <w:szCs w:val="24"/>
                <w:lang w:val="en-US"/>
              </w:rPr>
              <w:t>Số lượng</w:t>
            </w:r>
          </w:p>
        </w:tc>
        <w:tc>
          <w:tcPr>
            <w:tcW w:w="1156" w:type="pct"/>
            <w:gridSpan w:val="3"/>
            <w:tcBorders>
              <w:left w:val="single" w:sz="4" w:space="0" w:color="auto"/>
              <w:right w:val="single" w:sz="4" w:space="0" w:color="auto"/>
            </w:tcBorders>
            <w:shd w:val="clear" w:color="auto" w:fill="auto"/>
            <w:vAlign w:val="center"/>
          </w:tcPr>
          <w:p w:rsidR="00BD31A6" w:rsidRPr="006E25CC" w:rsidRDefault="00BD31A6" w:rsidP="00FE4409">
            <w:pPr>
              <w:spacing w:after="0"/>
              <w:ind w:firstLine="0"/>
              <w:jc w:val="center"/>
              <w:rPr>
                <w:rFonts w:asciiTheme="majorHAnsi" w:hAnsiTheme="majorHAnsi" w:cstheme="majorHAnsi"/>
                <w:b/>
                <w:sz w:val="24"/>
                <w:szCs w:val="24"/>
                <w:lang w:val="en-US"/>
              </w:rPr>
            </w:pPr>
            <w:r w:rsidRPr="006E25CC">
              <w:rPr>
                <w:rFonts w:asciiTheme="majorHAnsi" w:hAnsiTheme="majorHAnsi" w:cstheme="majorHAnsi"/>
                <w:b/>
                <w:sz w:val="24"/>
                <w:szCs w:val="24"/>
                <w:lang w:val="en-US"/>
              </w:rPr>
              <w:t>Khối lượng</w:t>
            </w:r>
          </w:p>
        </w:tc>
        <w:tc>
          <w:tcPr>
            <w:tcW w:w="1159" w:type="pct"/>
            <w:gridSpan w:val="3"/>
            <w:tcBorders>
              <w:left w:val="single" w:sz="4" w:space="0" w:color="auto"/>
              <w:right w:val="single" w:sz="4" w:space="0" w:color="auto"/>
            </w:tcBorders>
            <w:vAlign w:val="center"/>
          </w:tcPr>
          <w:p w:rsidR="00BD31A6" w:rsidRPr="006E25CC" w:rsidRDefault="00BD31A6" w:rsidP="00FE4409">
            <w:pPr>
              <w:spacing w:after="0"/>
              <w:ind w:firstLine="0"/>
              <w:jc w:val="center"/>
              <w:rPr>
                <w:rFonts w:asciiTheme="majorHAnsi" w:hAnsiTheme="majorHAnsi" w:cstheme="majorHAnsi"/>
                <w:b/>
                <w:sz w:val="24"/>
                <w:szCs w:val="24"/>
              </w:rPr>
            </w:pPr>
            <w:r w:rsidRPr="006E25CC">
              <w:rPr>
                <w:rFonts w:asciiTheme="majorHAnsi" w:hAnsiTheme="majorHAnsi" w:cstheme="majorHAnsi"/>
                <w:b/>
                <w:sz w:val="24"/>
                <w:szCs w:val="24"/>
              </w:rPr>
              <w:t>Chất lượng</w:t>
            </w:r>
          </w:p>
        </w:tc>
      </w:tr>
      <w:tr w:rsidR="006E25CC" w:rsidRPr="006E25CC" w:rsidTr="006E25CC">
        <w:trPr>
          <w:jc w:val="center"/>
        </w:trPr>
        <w:tc>
          <w:tcPr>
            <w:tcW w:w="329" w:type="pct"/>
            <w:vMerge/>
            <w:tcBorders>
              <w:left w:val="single" w:sz="4" w:space="0" w:color="auto"/>
              <w:bottom w:val="single" w:sz="4" w:space="0" w:color="auto"/>
              <w:right w:val="single" w:sz="4" w:space="0" w:color="auto"/>
            </w:tcBorders>
            <w:vAlign w:val="center"/>
          </w:tcPr>
          <w:p w:rsidR="00BD31A6" w:rsidRPr="006E25CC" w:rsidRDefault="00BD31A6" w:rsidP="00FE4409">
            <w:pPr>
              <w:spacing w:after="0"/>
              <w:ind w:firstLine="0"/>
              <w:jc w:val="center"/>
              <w:rPr>
                <w:rFonts w:asciiTheme="majorHAnsi" w:hAnsiTheme="majorHAnsi" w:cstheme="majorHAnsi"/>
                <w:sz w:val="24"/>
                <w:szCs w:val="24"/>
              </w:rPr>
            </w:pPr>
          </w:p>
        </w:tc>
        <w:tc>
          <w:tcPr>
            <w:tcW w:w="1287" w:type="pct"/>
            <w:vMerge/>
            <w:tcBorders>
              <w:left w:val="single" w:sz="4" w:space="0" w:color="auto"/>
              <w:bottom w:val="single" w:sz="4" w:space="0" w:color="auto"/>
              <w:right w:val="single" w:sz="4" w:space="0" w:color="auto"/>
            </w:tcBorders>
            <w:vAlign w:val="center"/>
          </w:tcPr>
          <w:p w:rsidR="00BD31A6" w:rsidRPr="006E25CC" w:rsidRDefault="00BD31A6" w:rsidP="00FE4409">
            <w:pPr>
              <w:spacing w:after="0"/>
              <w:ind w:firstLine="0"/>
              <w:jc w:val="center"/>
              <w:rPr>
                <w:rFonts w:asciiTheme="majorHAnsi" w:hAnsiTheme="majorHAnsi" w:cstheme="majorHAnsi"/>
                <w:sz w:val="24"/>
                <w:szCs w:val="24"/>
              </w:rPr>
            </w:pPr>
          </w:p>
        </w:tc>
        <w:tc>
          <w:tcPr>
            <w:tcW w:w="289" w:type="pct"/>
            <w:tcBorders>
              <w:left w:val="single" w:sz="4" w:space="0" w:color="auto"/>
              <w:right w:val="single" w:sz="4" w:space="0" w:color="auto"/>
            </w:tcBorders>
            <w:shd w:val="clear" w:color="auto" w:fill="auto"/>
            <w:vAlign w:val="center"/>
          </w:tcPr>
          <w:p w:rsidR="00BD31A6" w:rsidRPr="006E25CC" w:rsidRDefault="00BD31A6" w:rsidP="006E25CC">
            <w:pPr>
              <w:spacing w:after="0"/>
              <w:ind w:left="-58" w:right="-160" w:hanging="149"/>
              <w:jc w:val="center"/>
              <w:rPr>
                <w:rFonts w:asciiTheme="majorHAnsi" w:hAnsiTheme="majorHAnsi" w:cstheme="majorHAnsi"/>
                <w:sz w:val="24"/>
                <w:szCs w:val="24"/>
              </w:rPr>
            </w:pPr>
            <w:r w:rsidRPr="006E25CC">
              <w:rPr>
                <w:rFonts w:asciiTheme="majorHAnsi" w:hAnsiTheme="majorHAnsi" w:cstheme="majorHAnsi"/>
                <w:sz w:val="24"/>
                <w:szCs w:val="24"/>
              </w:rPr>
              <w:t>Xuất sắc</w:t>
            </w:r>
          </w:p>
        </w:tc>
        <w:tc>
          <w:tcPr>
            <w:tcW w:w="298" w:type="pct"/>
            <w:tcBorders>
              <w:left w:val="single" w:sz="4" w:space="0" w:color="auto"/>
              <w:right w:val="single" w:sz="4" w:space="0" w:color="auto"/>
            </w:tcBorders>
            <w:shd w:val="clear" w:color="auto" w:fill="auto"/>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Đạt</w:t>
            </w:r>
          </w:p>
        </w:tc>
        <w:tc>
          <w:tcPr>
            <w:tcW w:w="481" w:type="pct"/>
            <w:tcBorders>
              <w:left w:val="single" w:sz="4" w:space="0" w:color="auto"/>
              <w:right w:val="single" w:sz="4" w:space="0" w:color="auto"/>
            </w:tcBorders>
            <w:shd w:val="clear" w:color="auto" w:fill="auto"/>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Không đạt</w:t>
            </w:r>
          </w:p>
        </w:tc>
        <w:tc>
          <w:tcPr>
            <w:tcW w:w="370" w:type="pct"/>
            <w:tcBorders>
              <w:left w:val="single" w:sz="4" w:space="0" w:color="auto"/>
              <w:right w:val="single" w:sz="4" w:space="0" w:color="auto"/>
            </w:tcBorders>
            <w:shd w:val="clear" w:color="auto" w:fill="auto"/>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Xuất sắc</w:t>
            </w:r>
          </w:p>
        </w:tc>
        <w:tc>
          <w:tcPr>
            <w:tcW w:w="305" w:type="pct"/>
            <w:tcBorders>
              <w:left w:val="single" w:sz="4" w:space="0" w:color="auto"/>
              <w:right w:val="single" w:sz="4" w:space="0" w:color="auto"/>
            </w:tcBorders>
            <w:shd w:val="clear" w:color="auto" w:fill="auto"/>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Đạt</w:t>
            </w:r>
          </w:p>
        </w:tc>
        <w:tc>
          <w:tcPr>
            <w:tcW w:w="481" w:type="pct"/>
            <w:tcBorders>
              <w:left w:val="single" w:sz="4" w:space="0" w:color="auto"/>
              <w:right w:val="single" w:sz="4" w:space="0" w:color="auto"/>
            </w:tcBorders>
            <w:shd w:val="clear" w:color="auto" w:fill="auto"/>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Không đạt</w:t>
            </w:r>
          </w:p>
        </w:tc>
        <w:tc>
          <w:tcPr>
            <w:tcW w:w="372" w:type="pct"/>
            <w:tcBorders>
              <w:left w:val="single" w:sz="4" w:space="0" w:color="auto"/>
              <w:right w:val="single" w:sz="4" w:space="0" w:color="auto"/>
            </w:tcBorders>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Xuất sắc</w:t>
            </w:r>
          </w:p>
        </w:tc>
        <w:tc>
          <w:tcPr>
            <w:tcW w:w="306" w:type="pct"/>
            <w:tcBorders>
              <w:left w:val="single" w:sz="4" w:space="0" w:color="auto"/>
              <w:right w:val="single" w:sz="4" w:space="0" w:color="auto"/>
            </w:tcBorders>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Đạt</w:t>
            </w:r>
          </w:p>
        </w:tc>
        <w:tc>
          <w:tcPr>
            <w:tcW w:w="481" w:type="pct"/>
            <w:tcBorders>
              <w:top w:val="single" w:sz="4" w:space="0" w:color="auto"/>
              <w:left w:val="single" w:sz="4" w:space="0" w:color="auto"/>
              <w:bottom w:val="single" w:sz="4" w:space="0" w:color="auto"/>
              <w:right w:val="single" w:sz="4" w:space="0" w:color="auto"/>
            </w:tcBorders>
            <w:vAlign w:val="center"/>
          </w:tcPr>
          <w:p w:rsidR="00BD31A6" w:rsidRPr="006E25CC" w:rsidRDefault="00BD31A6" w:rsidP="00872BC3">
            <w:pPr>
              <w:spacing w:after="0"/>
              <w:ind w:left="-58" w:right="-160" w:firstLine="6"/>
              <w:jc w:val="center"/>
              <w:rPr>
                <w:rFonts w:asciiTheme="majorHAnsi" w:hAnsiTheme="majorHAnsi" w:cstheme="majorHAnsi"/>
                <w:sz w:val="24"/>
                <w:szCs w:val="24"/>
              </w:rPr>
            </w:pPr>
            <w:r w:rsidRPr="006E25CC">
              <w:rPr>
                <w:rFonts w:asciiTheme="majorHAnsi" w:hAnsiTheme="majorHAnsi" w:cstheme="majorHAnsi"/>
                <w:sz w:val="24"/>
                <w:szCs w:val="24"/>
              </w:rPr>
              <w:t>Không đạt</w:t>
            </w: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spacing w:before="40" w:after="40"/>
              <w:ind w:firstLine="0"/>
              <w:rPr>
                <w:rFonts w:asciiTheme="majorHAnsi" w:hAnsiTheme="majorHAnsi" w:cstheme="majorHAnsi"/>
                <w:sz w:val="24"/>
                <w:szCs w:val="24"/>
                <w:lang w:val="pt-BR"/>
              </w:rPr>
            </w:pPr>
            <w:r w:rsidRPr="006E25CC">
              <w:rPr>
                <w:rFonts w:asciiTheme="majorHAnsi" w:hAnsiTheme="majorHAnsi" w:cstheme="majorHAnsi"/>
                <w:sz w:val="24"/>
                <w:szCs w:val="24"/>
              </w:rPr>
              <w:t>Hệ thống lò nung dạng cửa lò mở phù hợp yêu cầu sản xuất than sinh học chất lượng cao bằng kỹ thuật cơ giới, tự động hoá, quy mô 60 lò, công suất 2.000 tấn than sinh học/năm, 0,5 triệu lít giấm gỗ sinh học/năm.</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Hệ thống thu hồi khí thải</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Hệ thống tuần hoàn nhiệt tiết kiệm năng lượng sấy</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điều hành điện tử kiểm soát nhiệt độ hệ thống lò nung</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Thiết bị xẻ cây</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Thiết bị thu hồi sản phẩm than ra lò</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Thiết bị sàng phân loại bỏ cát</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thống thiết bị cắt than sinh học</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thống thiết bị phân loại theo đường kính</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thống bể làm lạnh</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thống ngưng tụ trong bể lạnh</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điều hành điện tử kiểm soát nhiệt độ hệ thống khói lò</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right="-18" w:firstLine="0"/>
              <w:rPr>
                <w:rFonts w:asciiTheme="majorHAnsi" w:hAnsiTheme="majorHAnsi" w:cstheme="majorHAnsi"/>
                <w:sz w:val="24"/>
                <w:szCs w:val="24"/>
              </w:rPr>
            </w:pPr>
            <w:r w:rsidRPr="006E25CC">
              <w:rPr>
                <w:rFonts w:asciiTheme="majorHAnsi" w:hAnsiTheme="majorHAnsi" w:cstheme="majorHAnsi"/>
                <w:sz w:val="24"/>
                <w:szCs w:val="24"/>
              </w:rPr>
              <w:t>Hệ thống bể lắng tĩnh nước cốt gỗ</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Than sinh học (tương đương với 3.000 tấn nguyên liệu đầu vào)</w:t>
            </w:r>
          </w:p>
        </w:tc>
        <w:tc>
          <w:tcPr>
            <w:tcW w:w="289" w:type="pct"/>
            <w:tcBorders>
              <w:left w:val="single" w:sz="4" w:space="0" w:color="auto"/>
              <w:right w:val="single" w:sz="4" w:space="0" w:color="auto"/>
            </w:tcBorders>
            <w:shd w:val="clear" w:color="auto" w:fill="auto"/>
          </w:tcPr>
          <w:p w:rsidR="00D113B8" w:rsidRPr="00D113B8" w:rsidRDefault="00D113B8" w:rsidP="00D113B8">
            <w:pPr>
              <w:spacing w:before="60" w:after="60"/>
              <w:ind w:firstLine="0"/>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298"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p>
        </w:tc>
        <w:tc>
          <w:tcPr>
            <w:tcW w:w="481"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72" w:type="pct"/>
            <w:tcBorders>
              <w:left w:val="single" w:sz="4" w:space="0" w:color="auto"/>
              <w:right w:val="single" w:sz="4" w:space="0" w:color="auto"/>
            </w:tcBorders>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Giấm gỗ sinh học</w:t>
            </w:r>
          </w:p>
        </w:tc>
        <w:tc>
          <w:tcPr>
            <w:tcW w:w="289" w:type="pct"/>
            <w:tcBorders>
              <w:left w:val="single" w:sz="4" w:space="0" w:color="auto"/>
              <w:right w:val="single" w:sz="4" w:space="0" w:color="auto"/>
            </w:tcBorders>
            <w:shd w:val="clear" w:color="auto" w:fill="auto"/>
          </w:tcPr>
          <w:p w:rsidR="00D113B8" w:rsidRPr="00D113B8" w:rsidRDefault="00D113B8" w:rsidP="00D113B8">
            <w:pPr>
              <w:spacing w:before="60" w:after="60"/>
              <w:ind w:firstLine="0"/>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298"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r>
              <w:rPr>
                <w:rFonts w:asciiTheme="majorHAnsi" w:hAnsiTheme="majorHAnsi" w:cstheme="majorHAnsi"/>
                <w:sz w:val="24"/>
                <w:szCs w:val="24"/>
                <w:lang w:val="en-US"/>
              </w:rPr>
              <w:t>x</w:t>
            </w:r>
          </w:p>
        </w:tc>
        <w:tc>
          <w:tcPr>
            <w:tcW w:w="305"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72" w:type="pct"/>
            <w:tcBorders>
              <w:left w:val="single" w:sz="4" w:space="0" w:color="auto"/>
              <w:right w:val="single" w:sz="4" w:space="0" w:color="auto"/>
            </w:tcBorders>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Hồ sơ thiết kế hệ thống lò sản xuất than sinh học dạng cửa lò mở phù hợp yêu cầu sản xuất than sinh học chất lượng cao và giấm gỗ sinh học</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Quy trình công nghệ sản xuất than sinh học chất lượng cao.</w:t>
            </w:r>
          </w:p>
        </w:tc>
        <w:tc>
          <w:tcPr>
            <w:tcW w:w="289" w:type="pct"/>
            <w:tcBorders>
              <w:left w:val="single" w:sz="4" w:space="0" w:color="auto"/>
              <w:right w:val="single" w:sz="4" w:space="0" w:color="auto"/>
            </w:tcBorders>
            <w:shd w:val="clear" w:color="auto" w:fill="auto"/>
          </w:tcPr>
          <w:p w:rsidR="00D113B8" w:rsidRPr="00A2492D"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5"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72" w:type="pct"/>
            <w:tcBorders>
              <w:left w:val="single" w:sz="4" w:space="0" w:color="auto"/>
              <w:right w:val="single" w:sz="4" w:space="0" w:color="auto"/>
            </w:tcBorders>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Quy trình công nghệ sản xuất giấm gỗ sinh học</w:t>
            </w:r>
          </w:p>
        </w:tc>
        <w:tc>
          <w:tcPr>
            <w:tcW w:w="289" w:type="pct"/>
            <w:tcBorders>
              <w:left w:val="single" w:sz="4" w:space="0" w:color="auto"/>
              <w:right w:val="single" w:sz="4" w:space="0" w:color="auto"/>
            </w:tcBorders>
            <w:shd w:val="clear" w:color="auto" w:fill="auto"/>
          </w:tcPr>
          <w:p w:rsidR="00D113B8" w:rsidRPr="00A2492D"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5"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72" w:type="pct"/>
            <w:tcBorders>
              <w:left w:val="single" w:sz="4" w:space="0" w:color="auto"/>
              <w:right w:val="single" w:sz="4" w:space="0" w:color="auto"/>
            </w:tcBorders>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tabs>
                <w:tab w:val="right" w:leader="dot" w:pos="8094"/>
              </w:tabs>
              <w:spacing w:before="40" w:after="40"/>
              <w:ind w:firstLine="0"/>
              <w:rPr>
                <w:rFonts w:asciiTheme="majorHAnsi" w:hAnsiTheme="majorHAnsi" w:cstheme="majorHAnsi"/>
                <w:sz w:val="24"/>
                <w:szCs w:val="24"/>
              </w:rPr>
            </w:pPr>
            <w:r w:rsidRPr="006E25CC">
              <w:rPr>
                <w:rFonts w:asciiTheme="majorHAnsi" w:hAnsiTheme="majorHAnsi" w:cstheme="majorHAnsi"/>
                <w:sz w:val="24"/>
                <w:szCs w:val="24"/>
              </w:rPr>
              <w:t>Các quy trình sử dụng giấm gỗ sinh học trong nông nghiệp</w:t>
            </w:r>
          </w:p>
        </w:tc>
        <w:tc>
          <w:tcPr>
            <w:tcW w:w="289" w:type="pct"/>
            <w:tcBorders>
              <w:left w:val="single" w:sz="4" w:space="0" w:color="auto"/>
              <w:right w:val="single" w:sz="4" w:space="0" w:color="auto"/>
            </w:tcBorders>
            <w:shd w:val="clear" w:color="auto" w:fill="auto"/>
          </w:tcPr>
          <w:p w:rsidR="00D113B8" w:rsidRPr="00A2492D"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5"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72" w:type="pct"/>
            <w:tcBorders>
              <w:left w:val="single" w:sz="4" w:space="0" w:color="auto"/>
              <w:right w:val="single" w:sz="4" w:space="0" w:color="auto"/>
            </w:tcBorders>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spacing w:before="40" w:after="40"/>
              <w:ind w:firstLine="0"/>
              <w:rPr>
                <w:rFonts w:asciiTheme="majorHAnsi" w:hAnsiTheme="majorHAnsi" w:cstheme="majorHAnsi"/>
                <w:sz w:val="24"/>
                <w:szCs w:val="24"/>
                <w:lang w:val="pt-BR"/>
              </w:rPr>
            </w:pPr>
            <w:r w:rsidRPr="006E25CC">
              <w:rPr>
                <w:rFonts w:asciiTheme="majorHAnsi" w:hAnsiTheme="majorHAnsi" w:cstheme="majorHAnsi"/>
                <w:sz w:val="24"/>
                <w:szCs w:val="24"/>
                <w:lang w:val="pt-BR"/>
              </w:rPr>
              <w:t>Đào tạo được đội ngũ cán bộ công nghệ, kỹ thuật</w:t>
            </w:r>
          </w:p>
        </w:tc>
        <w:tc>
          <w:tcPr>
            <w:tcW w:w="289" w:type="pct"/>
            <w:tcBorders>
              <w:left w:val="single" w:sz="4" w:space="0" w:color="auto"/>
              <w:right w:val="single" w:sz="4" w:space="0" w:color="auto"/>
            </w:tcBorders>
            <w:shd w:val="clear" w:color="auto" w:fill="auto"/>
          </w:tcPr>
          <w:p w:rsidR="00D113B8" w:rsidRPr="00A2492D"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A2492D"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r w:rsidR="00D113B8" w:rsidRPr="006E25CC" w:rsidTr="00D113B8">
        <w:trPr>
          <w:jc w:val="center"/>
        </w:trPr>
        <w:tc>
          <w:tcPr>
            <w:tcW w:w="329"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jc w:val="center"/>
              <w:rPr>
                <w:rFonts w:asciiTheme="majorHAnsi" w:hAnsiTheme="majorHAnsi" w:cstheme="majorHAnsi"/>
                <w:sz w:val="24"/>
                <w:szCs w:val="24"/>
              </w:rPr>
            </w:pPr>
          </w:p>
        </w:tc>
        <w:tc>
          <w:tcPr>
            <w:tcW w:w="1287" w:type="pct"/>
            <w:tcBorders>
              <w:top w:val="single" w:sz="4" w:space="0" w:color="auto"/>
              <w:left w:val="single" w:sz="4" w:space="0" w:color="auto"/>
              <w:bottom w:val="single" w:sz="4" w:space="0" w:color="auto"/>
              <w:right w:val="single" w:sz="4" w:space="0" w:color="auto"/>
            </w:tcBorders>
            <w:vAlign w:val="center"/>
          </w:tcPr>
          <w:p w:rsidR="00D113B8" w:rsidRPr="006E25CC" w:rsidRDefault="00D113B8" w:rsidP="00D113B8">
            <w:pPr>
              <w:spacing w:before="40" w:after="40"/>
              <w:ind w:firstLine="0"/>
              <w:rPr>
                <w:rFonts w:asciiTheme="majorHAnsi" w:hAnsiTheme="majorHAnsi" w:cstheme="majorHAnsi"/>
                <w:sz w:val="24"/>
                <w:szCs w:val="24"/>
                <w:lang w:val="pt-BR"/>
              </w:rPr>
            </w:pPr>
            <w:r w:rsidRPr="006E25CC">
              <w:rPr>
                <w:rFonts w:asciiTheme="majorHAnsi" w:hAnsiTheme="majorHAnsi" w:cstheme="majorHAnsi"/>
                <w:sz w:val="24"/>
                <w:szCs w:val="24"/>
                <w:lang w:val="pt-BR"/>
              </w:rPr>
              <w:t>Bài báo đăng trên tạp chí Khoa học và Công nghệ, Báo Nông nghiệp</w:t>
            </w:r>
          </w:p>
        </w:tc>
        <w:tc>
          <w:tcPr>
            <w:tcW w:w="289" w:type="pct"/>
            <w:tcBorders>
              <w:left w:val="single" w:sz="4" w:space="0" w:color="auto"/>
              <w:right w:val="single" w:sz="4" w:space="0" w:color="auto"/>
            </w:tcBorders>
            <w:shd w:val="clear" w:color="auto" w:fill="auto"/>
          </w:tcPr>
          <w:p w:rsidR="00D113B8" w:rsidRPr="006E25CC" w:rsidRDefault="00D113B8" w:rsidP="00D113B8">
            <w:pPr>
              <w:spacing w:before="60" w:after="60"/>
              <w:ind w:firstLine="0"/>
              <w:rPr>
                <w:rFonts w:asciiTheme="majorHAnsi" w:hAnsiTheme="majorHAnsi" w:cstheme="majorHAnsi"/>
                <w:sz w:val="24"/>
                <w:szCs w:val="24"/>
              </w:rPr>
            </w:pPr>
          </w:p>
        </w:tc>
        <w:tc>
          <w:tcPr>
            <w:tcW w:w="298" w:type="pct"/>
            <w:tcBorders>
              <w:left w:val="single" w:sz="4" w:space="0" w:color="auto"/>
              <w:right w:val="single" w:sz="4" w:space="0" w:color="auto"/>
            </w:tcBorders>
            <w:shd w:val="clear" w:color="auto" w:fill="auto"/>
            <w:vAlign w:val="center"/>
          </w:tcPr>
          <w:p w:rsidR="00D113B8" w:rsidRPr="00A2492D" w:rsidRDefault="00D113B8" w:rsidP="00D113B8">
            <w:pPr>
              <w:spacing w:before="60" w:after="60"/>
              <w:ind w:firstLine="0"/>
              <w:jc w:val="center"/>
              <w:rPr>
                <w:rFonts w:asciiTheme="majorHAnsi" w:hAnsiTheme="majorHAnsi" w:cstheme="majorHAnsi"/>
                <w:sz w:val="24"/>
                <w:szCs w:val="24"/>
              </w:rPr>
            </w:pP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0"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05" w:type="pct"/>
            <w:tcBorders>
              <w:left w:val="single" w:sz="4" w:space="0" w:color="auto"/>
              <w:right w:val="single" w:sz="4" w:space="0" w:color="auto"/>
            </w:tcBorders>
            <w:shd w:val="clear" w:color="auto" w:fill="auto"/>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481" w:type="pct"/>
            <w:tcBorders>
              <w:left w:val="single" w:sz="4" w:space="0" w:color="auto"/>
              <w:right w:val="single" w:sz="4" w:space="0" w:color="auto"/>
            </w:tcBorders>
            <w:shd w:val="clear" w:color="auto" w:fill="auto"/>
            <w:vAlign w:val="center"/>
          </w:tcPr>
          <w:p w:rsidR="00D113B8" w:rsidRPr="006E25CC" w:rsidRDefault="00D113B8" w:rsidP="00D113B8">
            <w:pPr>
              <w:spacing w:before="60" w:after="60"/>
              <w:ind w:firstLine="0"/>
              <w:jc w:val="center"/>
              <w:rPr>
                <w:rFonts w:asciiTheme="majorHAnsi" w:hAnsiTheme="majorHAnsi" w:cstheme="majorHAnsi"/>
                <w:sz w:val="24"/>
                <w:szCs w:val="24"/>
              </w:rPr>
            </w:pPr>
          </w:p>
        </w:tc>
        <w:tc>
          <w:tcPr>
            <w:tcW w:w="372" w:type="pct"/>
            <w:tcBorders>
              <w:left w:val="single" w:sz="4" w:space="0" w:color="auto"/>
              <w:right w:val="single" w:sz="4" w:space="0" w:color="auto"/>
            </w:tcBorders>
            <w:vAlign w:val="center"/>
          </w:tcPr>
          <w:p w:rsidR="00D113B8" w:rsidRPr="00D113B8" w:rsidRDefault="00D113B8" w:rsidP="00D113B8">
            <w:pPr>
              <w:spacing w:before="60" w:after="60"/>
              <w:ind w:firstLine="0"/>
              <w:jc w:val="center"/>
              <w:rPr>
                <w:rFonts w:asciiTheme="majorHAnsi" w:hAnsiTheme="majorHAnsi" w:cstheme="majorHAnsi"/>
                <w:sz w:val="24"/>
                <w:szCs w:val="24"/>
                <w:lang w:val="en-US"/>
              </w:rPr>
            </w:pPr>
            <w:r>
              <w:rPr>
                <w:rFonts w:asciiTheme="majorHAnsi" w:hAnsiTheme="majorHAnsi" w:cstheme="majorHAnsi"/>
                <w:sz w:val="24"/>
                <w:szCs w:val="24"/>
                <w:lang w:val="en-US"/>
              </w:rPr>
              <w:t>x</w:t>
            </w:r>
          </w:p>
        </w:tc>
        <w:tc>
          <w:tcPr>
            <w:tcW w:w="306" w:type="pct"/>
            <w:tcBorders>
              <w:left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c>
          <w:tcPr>
            <w:tcW w:w="481" w:type="pct"/>
            <w:tcBorders>
              <w:top w:val="single" w:sz="4" w:space="0" w:color="auto"/>
              <w:left w:val="single" w:sz="4" w:space="0" w:color="auto"/>
              <w:bottom w:val="single" w:sz="4" w:space="0" w:color="auto"/>
              <w:right w:val="single" w:sz="4" w:space="0" w:color="auto"/>
            </w:tcBorders>
          </w:tcPr>
          <w:p w:rsidR="00D113B8" w:rsidRPr="006E25CC" w:rsidRDefault="00D113B8" w:rsidP="00D113B8">
            <w:pPr>
              <w:spacing w:before="60" w:after="60"/>
              <w:ind w:firstLine="0"/>
              <w:rPr>
                <w:rFonts w:asciiTheme="majorHAnsi" w:hAnsiTheme="majorHAnsi" w:cstheme="majorHAnsi"/>
                <w:sz w:val="24"/>
                <w:szCs w:val="24"/>
              </w:rPr>
            </w:pPr>
          </w:p>
        </w:tc>
      </w:tr>
    </w:tbl>
    <w:p w:rsidR="00BD31A6" w:rsidRPr="00396AA8" w:rsidRDefault="00BD31A6" w:rsidP="00BD31A6">
      <w:pPr>
        <w:spacing w:after="0"/>
        <w:ind w:firstLine="0"/>
        <w:rPr>
          <w:bCs/>
          <w:szCs w:val="28"/>
          <w:lang w:val="pt-BR"/>
        </w:rPr>
      </w:pPr>
    </w:p>
    <w:p w:rsidR="00BD31A6" w:rsidRPr="00D56056" w:rsidRDefault="00BD31A6" w:rsidP="00BD31A6">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882"/>
        <w:gridCol w:w="1559"/>
        <w:gridCol w:w="3967"/>
        <w:gridCol w:w="988"/>
      </w:tblGrid>
      <w:tr w:rsidR="00BD31A6" w:rsidRPr="00BB6FD3" w:rsidTr="00BB6FD3">
        <w:tc>
          <w:tcPr>
            <w:tcW w:w="367" w:type="pct"/>
            <w:tcBorders>
              <w:top w:val="single" w:sz="4" w:space="0" w:color="auto"/>
              <w:left w:val="single" w:sz="4" w:space="0" w:color="auto"/>
              <w:bottom w:val="single" w:sz="4" w:space="0" w:color="auto"/>
              <w:right w:val="single" w:sz="4" w:space="0" w:color="auto"/>
            </w:tcBorders>
            <w:vAlign w:val="center"/>
          </w:tcPr>
          <w:p w:rsidR="00BD31A6" w:rsidRPr="00BB6FD3" w:rsidRDefault="00BD31A6" w:rsidP="00BB6FD3">
            <w:pPr>
              <w:spacing w:after="0"/>
              <w:ind w:firstLine="0"/>
              <w:jc w:val="center"/>
              <w:rPr>
                <w:b/>
                <w:sz w:val="26"/>
                <w:szCs w:val="26"/>
              </w:rPr>
            </w:pPr>
            <w:r w:rsidRPr="00BB6FD3">
              <w:rPr>
                <w:b/>
                <w:sz w:val="26"/>
                <w:szCs w:val="26"/>
              </w:rPr>
              <w:t>Số TT</w:t>
            </w:r>
          </w:p>
        </w:tc>
        <w:tc>
          <w:tcPr>
            <w:tcW w:w="1038" w:type="pct"/>
            <w:tcBorders>
              <w:top w:val="single" w:sz="4" w:space="0" w:color="auto"/>
              <w:left w:val="single" w:sz="4" w:space="0" w:color="auto"/>
              <w:bottom w:val="single" w:sz="4" w:space="0" w:color="auto"/>
              <w:right w:val="single" w:sz="4" w:space="0" w:color="auto"/>
            </w:tcBorders>
            <w:vAlign w:val="center"/>
          </w:tcPr>
          <w:p w:rsidR="00BD31A6" w:rsidRPr="00BB6FD3" w:rsidRDefault="00BD31A6" w:rsidP="00BB6FD3">
            <w:pPr>
              <w:spacing w:after="0"/>
              <w:ind w:firstLine="0"/>
              <w:jc w:val="center"/>
              <w:rPr>
                <w:b/>
                <w:sz w:val="26"/>
                <w:szCs w:val="26"/>
              </w:rPr>
            </w:pPr>
            <w:r w:rsidRPr="00BB6FD3">
              <w:rPr>
                <w:b/>
                <w:sz w:val="26"/>
                <w:szCs w:val="26"/>
              </w:rPr>
              <w:t>Tên sản phẩm</w:t>
            </w:r>
          </w:p>
        </w:tc>
        <w:tc>
          <w:tcPr>
            <w:tcW w:w="860" w:type="pct"/>
            <w:tcBorders>
              <w:top w:val="single" w:sz="4" w:space="0" w:color="auto"/>
              <w:left w:val="single" w:sz="4" w:space="0" w:color="auto"/>
              <w:bottom w:val="single" w:sz="4" w:space="0" w:color="auto"/>
              <w:right w:val="single" w:sz="4" w:space="0" w:color="auto"/>
            </w:tcBorders>
            <w:vAlign w:val="center"/>
          </w:tcPr>
          <w:p w:rsidR="00BD31A6" w:rsidRPr="00BB6FD3" w:rsidRDefault="00BD31A6" w:rsidP="00BB6FD3">
            <w:pPr>
              <w:spacing w:after="0"/>
              <w:ind w:firstLine="0"/>
              <w:jc w:val="center"/>
              <w:rPr>
                <w:b/>
                <w:sz w:val="26"/>
                <w:szCs w:val="26"/>
              </w:rPr>
            </w:pPr>
            <w:r w:rsidRPr="00BB6FD3">
              <w:rPr>
                <w:b/>
                <w:sz w:val="26"/>
                <w:szCs w:val="26"/>
              </w:rPr>
              <w:t>Thời gian dự kiến ứng dụng</w:t>
            </w:r>
          </w:p>
        </w:tc>
        <w:tc>
          <w:tcPr>
            <w:tcW w:w="2189" w:type="pct"/>
            <w:tcBorders>
              <w:top w:val="single" w:sz="4" w:space="0" w:color="auto"/>
              <w:left w:val="single" w:sz="4" w:space="0" w:color="auto"/>
              <w:bottom w:val="single" w:sz="4" w:space="0" w:color="auto"/>
              <w:right w:val="single" w:sz="4" w:space="0" w:color="auto"/>
            </w:tcBorders>
            <w:vAlign w:val="center"/>
          </w:tcPr>
          <w:p w:rsidR="00BD31A6" w:rsidRPr="00BB6FD3" w:rsidRDefault="00BD31A6" w:rsidP="00BB6FD3">
            <w:pPr>
              <w:spacing w:after="0"/>
              <w:ind w:firstLine="0"/>
              <w:jc w:val="center"/>
              <w:rPr>
                <w:b/>
                <w:sz w:val="26"/>
                <w:szCs w:val="26"/>
              </w:rPr>
            </w:pPr>
            <w:r w:rsidRPr="00BB6FD3">
              <w:rPr>
                <w:b/>
                <w:sz w:val="26"/>
                <w:szCs w:val="26"/>
              </w:rPr>
              <w:t>Cơ quan dự kiến ứng dụng</w:t>
            </w:r>
          </w:p>
        </w:tc>
        <w:tc>
          <w:tcPr>
            <w:tcW w:w="545" w:type="pct"/>
            <w:tcBorders>
              <w:top w:val="single" w:sz="4" w:space="0" w:color="auto"/>
              <w:left w:val="single" w:sz="4" w:space="0" w:color="auto"/>
              <w:bottom w:val="single" w:sz="4" w:space="0" w:color="auto"/>
              <w:right w:val="single" w:sz="4" w:space="0" w:color="auto"/>
            </w:tcBorders>
            <w:vAlign w:val="center"/>
          </w:tcPr>
          <w:p w:rsidR="00BD31A6" w:rsidRPr="00BB6FD3" w:rsidRDefault="00BD31A6" w:rsidP="00BB6FD3">
            <w:pPr>
              <w:spacing w:after="0"/>
              <w:ind w:firstLine="0"/>
              <w:jc w:val="center"/>
              <w:rPr>
                <w:b/>
                <w:sz w:val="26"/>
                <w:szCs w:val="26"/>
              </w:rPr>
            </w:pPr>
            <w:r w:rsidRPr="00BB6FD3">
              <w:rPr>
                <w:b/>
                <w:sz w:val="26"/>
                <w:szCs w:val="26"/>
              </w:rPr>
              <w:t>Ghi chú</w:t>
            </w:r>
          </w:p>
        </w:tc>
      </w:tr>
      <w:tr w:rsidR="006E25CC" w:rsidRPr="00BB6FD3" w:rsidTr="006E25CC">
        <w:tc>
          <w:tcPr>
            <w:tcW w:w="367"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jc w:val="center"/>
              <w:rPr>
                <w:sz w:val="26"/>
                <w:szCs w:val="26"/>
              </w:rPr>
            </w:pPr>
            <w:r w:rsidRPr="00BB6FD3">
              <w:rPr>
                <w:sz w:val="26"/>
                <w:szCs w:val="26"/>
              </w:rPr>
              <w:t>1</w:t>
            </w:r>
          </w:p>
        </w:tc>
        <w:tc>
          <w:tcPr>
            <w:tcW w:w="1038" w:type="pct"/>
            <w:tcBorders>
              <w:top w:val="single" w:sz="4" w:space="0" w:color="auto"/>
              <w:left w:val="single" w:sz="4" w:space="0" w:color="auto"/>
              <w:bottom w:val="single" w:sz="4" w:space="0" w:color="auto"/>
              <w:right w:val="single" w:sz="4" w:space="0" w:color="auto"/>
            </w:tcBorders>
            <w:vAlign w:val="center"/>
          </w:tcPr>
          <w:p w:rsidR="006E25CC" w:rsidRPr="00BB6FD3" w:rsidRDefault="006E25CC" w:rsidP="006E25CC">
            <w:pPr>
              <w:tabs>
                <w:tab w:val="right" w:leader="dot" w:pos="8094"/>
              </w:tabs>
              <w:spacing w:before="40" w:after="40"/>
              <w:ind w:firstLine="0"/>
              <w:rPr>
                <w:rFonts w:asciiTheme="majorHAnsi" w:hAnsiTheme="majorHAnsi" w:cstheme="majorHAnsi"/>
                <w:sz w:val="26"/>
                <w:szCs w:val="26"/>
                <w:lang w:val="en-US"/>
              </w:rPr>
            </w:pPr>
            <w:r w:rsidRPr="00BB6FD3">
              <w:rPr>
                <w:rFonts w:asciiTheme="majorHAnsi" w:hAnsiTheme="majorHAnsi" w:cstheme="majorHAnsi"/>
                <w:sz w:val="26"/>
                <w:szCs w:val="26"/>
              </w:rPr>
              <w:t xml:space="preserve">Than sinh học </w:t>
            </w:r>
            <w:r w:rsidRPr="00BB6FD3">
              <w:rPr>
                <w:rFonts w:asciiTheme="majorHAnsi" w:hAnsiTheme="majorHAnsi" w:cstheme="majorHAnsi"/>
                <w:sz w:val="26"/>
                <w:szCs w:val="26"/>
                <w:lang w:val="en-US"/>
              </w:rPr>
              <w:t xml:space="preserve"> </w:t>
            </w:r>
          </w:p>
        </w:tc>
        <w:tc>
          <w:tcPr>
            <w:tcW w:w="860"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rPr>
                <w:sz w:val="26"/>
                <w:szCs w:val="26"/>
                <w:lang w:val="en-US"/>
              </w:rPr>
            </w:pPr>
            <w:r w:rsidRPr="00BB6FD3">
              <w:rPr>
                <w:sz w:val="26"/>
                <w:szCs w:val="26"/>
                <w:lang w:val="en-US"/>
              </w:rPr>
              <w:t>02/02/2019</w:t>
            </w:r>
          </w:p>
        </w:tc>
        <w:tc>
          <w:tcPr>
            <w:tcW w:w="2189"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rPr>
                <w:sz w:val="26"/>
                <w:szCs w:val="26"/>
                <w:lang w:val="en-US"/>
              </w:rPr>
            </w:pPr>
            <w:r w:rsidRPr="00BB6FD3">
              <w:rPr>
                <w:sz w:val="26"/>
                <w:szCs w:val="26"/>
                <w:lang w:val="en-US"/>
              </w:rPr>
              <w:t>Cty TNHH thương mại XNK Bắc Tây Nguyên</w:t>
            </w:r>
          </w:p>
          <w:p w:rsidR="006E25CC" w:rsidRPr="00BB6FD3" w:rsidRDefault="00BB6FD3" w:rsidP="006E25CC">
            <w:pPr>
              <w:spacing w:before="60" w:after="60"/>
              <w:ind w:firstLine="0"/>
              <w:rPr>
                <w:sz w:val="26"/>
                <w:szCs w:val="26"/>
                <w:lang w:val="en-US"/>
              </w:rPr>
            </w:pPr>
            <w:r w:rsidRPr="00BB6FD3">
              <w:rPr>
                <w:sz w:val="26"/>
                <w:szCs w:val="26"/>
                <w:lang w:val="en-US"/>
              </w:rPr>
              <w:t xml:space="preserve">Địa chỉ: 771 Hùng Vương – </w:t>
            </w:r>
            <w:proofErr w:type="gramStart"/>
            <w:r w:rsidRPr="00BB6FD3">
              <w:rPr>
                <w:sz w:val="26"/>
                <w:szCs w:val="26"/>
                <w:lang w:val="en-US"/>
              </w:rPr>
              <w:t>TT.Đắk</w:t>
            </w:r>
            <w:proofErr w:type="gramEnd"/>
            <w:r w:rsidRPr="00BB6FD3">
              <w:rPr>
                <w:sz w:val="26"/>
                <w:szCs w:val="26"/>
                <w:lang w:val="en-US"/>
              </w:rPr>
              <w:t xml:space="preserve"> Hà – H.Đắk Hà – Kon Tum</w:t>
            </w:r>
          </w:p>
        </w:tc>
        <w:tc>
          <w:tcPr>
            <w:tcW w:w="545"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rPr>
                <w:sz w:val="26"/>
                <w:szCs w:val="26"/>
              </w:rPr>
            </w:pPr>
          </w:p>
        </w:tc>
      </w:tr>
      <w:tr w:rsidR="006E25CC" w:rsidRPr="00BB6FD3" w:rsidTr="006E25CC">
        <w:tc>
          <w:tcPr>
            <w:tcW w:w="367"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jc w:val="center"/>
              <w:rPr>
                <w:sz w:val="26"/>
                <w:szCs w:val="26"/>
                <w:lang w:val="en-US"/>
              </w:rPr>
            </w:pPr>
            <w:r w:rsidRPr="00BB6FD3">
              <w:rPr>
                <w:sz w:val="26"/>
                <w:szCs w:val="26"/>
                <w:lang w:val="en-US"/>
              </w:rPr>
              <w:t>2</w:t>
            </w:r>
          </w:p>
        </w:tc>
        <w:tc>
          <w:tcPr>
            <w:tcW w:w="1038" w:type="pct"/>
            <w:tcBorders>
              <w:top w:val="single" w:sz="4" w:space="0" w:color="auto"/>
              <w:left w:val="single" w:sz="4" w:space="0" w:color="auto"/>
              <w:bottom w:val="single" w:sz="4" w:space="0" w:color="auto"/>
              <w:right w:val="single" w:sz="4" w:space="0" w:color="auto"/>
            </w:tcBorders>
            <w:vAlign w:val="center"/>
          </w:tcPr>
          <w:p w:rsidR="006E25CC" w:rsidRPr="00BB6FD3" w:rsidRDefault="006E25CC" w:rsidP="006E25CC">
            <w:pPr>
              <w:tabs>
                <w:tab w:val="right" w:leader="dot" w:pos="8094"/>
              </w:tabs>
              <w:spacing w:before="40" w:after="40"/>
              <w:ind w:firstLine="0"/>
              <w:rPr>
                <w:rFonts w:asciiTheme="majorHAnsi" w:hAnsiTheme="majorHAnsi" w:cstheme="majorHAnsi"/>
                <w:sz w:val="26"/>
                <w:szCs w:val="26"/>
              </w:rPr>
            </w:pPr>
            <w:r w:rsidRPr="00BB6FD3">
              <w:rPr>
                <w:rFonts w:asciiTheme="majorHAnsi" w:hAnsiTheme="majorHAnsi" w:cstheme="majorHAnsi"/>
                <w:sz w:val="26"/>
                <w:szCs w:val="26"/>
              </w:rPr>
              <w:t>Giấm gỗ sinh học</w:t>
            </w:r>
          </w:p>
        </w:tc>
        <w:tc>
          <w:tcPr>
            <w:tcW w:w="860"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rPr>
                <w:sz w:val="26"/>
                <w:szCs w:val="26"/>
              </w:rPr>
            </w:pPr>
            <w:r w:rsidRPr="00BB6FD3">
              <w:rPr>
                <w:sz w:val="26"/>
                <w:szCs w:val="26"/>
                <w:lang w:val="en-US"/>
              </w:rPr>
              <w:t>02/02/2019</w:t>
            </w:r>
          </w:p>
        </w:tc>
        <w:tc>
          <w:tcPr>
            <w:tcW w:w="2189" w:type="pct"/>
            <w:tcBorders>
              <w:top w:val="single" w:sz="4" w:space="0" w:color="auto"/>
              <w:left w:val="single" w:sz="4" w:space="0" w:color="auto"/>
              <w:bottom w:val="single" w:sz="4" w:space="0" w:color="auto"/>
              <w:right w:val="single" w:sz="4" w:space="0" w:color="auto"/>
            </w:tcBorders>
          </w:tcPr>
          <w:p w:rsidR="00BB6FD3" w:rsidRPr="00BB6FD3" w:rsidRDefault="00BB6FD3" w:rsidP="00BB6FD3">
            <w:pPr>
              <w:spacing w:before="60" w:after="60"/>
              <w:ind w:firstLine="0"/>
              <w:rPr>
                <w:sz w:val="26"/>
                <w:szCs w:val="26"/>
              </w:rPr>
            </w:pPr>
            <w:r w:rsidRPr="00BB6FD3">
              <w:rPr>
                <w:sz w:val="26"/>
                <w:szCs w:val="26"/>
              </w:rPr>
              <w:t>Cty TNHH thương mại XNK Bắc Tây Nguyên</w:t>
            </w:r>
          </w:p>
          <w:p w:rsidR="006E25CC" w:rsidRPr="00BB6FD3" w:rsidRDefault="00BB6FD3" w:rsidP="00BB6FD3">
            <w:pPr>
              <w:spacing w:before="60" w:after="60"/>
              <w:ind w:firstLine="0"/>
              <w:rPr>
                <w:sz w:val="26"/>
                <w:szCs w:val="26"/>
              </w:rPr>
            </w:pPr>
            <w:r w:rsidRPr="00A2492D">
              <w:rPr>
                <w:sz w:val="26"/>
                <w:szCs w:val="26"/>
              </w:rPr>
              <w:t>Địa chỉ: 771 Hùng Vương – TT.Đắk Hà – H.Đắk Hà – Kon Tum</w:t>
            </w:r>
          </w:p>
        </w:tc>
        <w:tc>
          <w:tcPr>
            <w:tcW w:w="545" w:type="pct"/>
            <w:tcBorders>
              <w:top w:val="single" w:sz="4" w:space="0" w:color="auto"/>
              <w:left w:val="single" w:sz="4" w:space="0" w:color="auto"/>
              <w:bottom w:val="single" w:sz="4" w:space="0" w:color="auto"/>
              <w:right w:val="single" w:sz="4" w:space="0" w:color="auto"/>
            </w:tcBorders>
          </w:tcPr>
          <w:p w:rsidR="006E25CC" w:rsidRPr="00BB6FD3" w:rsidRDefault="006E25CC" w:rsidP="006E25CC">
            <w:pPr>
              <w:spacing w:before="60" w:after="60"/>
              <w:ind w:firstLine="0"/>
              <w:rPr>
                <w:sz w:val="26"/>
                <w:szCs w:val="26"/>
              </w:rPr>
            </w:pPr>
          </w:p>
        </w:tc>
      </w:tr>
    </w:tbl>
    <w:p w:rsidR="00BD31A6" w:rsidRPr="00396AA8" w:rsidRDefault="00BD31A6" w:rsidP="00BB6FD3">
      <w:pPr>
        <w:spacing w:before="120"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319"/>
        <w:gridCol w:w="1559"/>
        <w:gridCol w:w="4535"/>
        <w:gridCol w:w="988"/>
      </w:tblGrid>
      <w:tr w:rsidR="00987359" w:rsidRPr="003265AD" w:rsidTr="00987359">
        <w:tc>
          <w:tcPr>
            <w:tcW w:w="365" w:type="pct"/>
            <w:tcBorders>
              <w:top w:val="single" w:sz="4" w:space="0" w:color="auto"/>
              <w:left w:val="single" w:sz="4" w:space="0" w:color="auto"/>
              <w:bottom w:val="single" w:sz="4" w:space="0" w:color="auto"/>
              <w:right w:val="single" w:sz="4" w:space="0" w:color="auto"/>
            </w:tcBorders>
            <w:vAlign w:val="center"/>
          </w:tcPr>
          <w:p w:rsidR="00BD31A6" w:rsidRPr="003265AD" w:rsidRDefault="00BD31A6" w:rsidP="00987359">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728" w:type="pct"/>
            <w:tcBorders>
              <w:top w:val="single" w:sz="4" w:space="0" w:color="auto"/>
              <w:left w:val="single" w:sz="4" w:space="0" w:color="auto"/>
              <w:bottom w:val="single" w:sz="4" w:space="0" w:color="auto"/>
              <w:right w:val="single" w:sz="4" w:space="0" w:color="auto"/>
            </w:tcBorders>
            <w:vAlign w:val="center"/>
          </w:tcPr>
          <w:p w:rsidR="00BD31A6" w:rsidRPr="003265AD" w:rsidRDefault="00BD31A6" w:rsidP="00987359">
            <w:pPr>
              <w:spacing w:after="0"/>
              <w:ind w:firstLine="0"/>
              <w:jc w:val="center"/>
              <w:rPr>
                <w:b/>
                <w:sz w:val="26"/>
                <w:szCs w:val="28"/>
              </w:rPr>
            </w:pPr>
            <w:r w:rsidRPr="003265AD">
              <w:rPr>
                <w:b/>
                <w:sz w:val="26"/>
                <w:szCs w:val="28"/>
              </w:rPr>
              <w:t>Tên sản phẩm</w:t>
            </w:r>
          </w:p>
        </w:tc>
        <w:tc>
          <w:tcPr>
            <w:tcW w:w="860" w:type="pct"/>
            <w:tcBorders>
              <w:top w:val="single" w:sz="4" w:space="0" w:color="auto"/>
              <w:left w:val="single" w:sz="4" w:space="0" w:color="auto"/>
              <w:bottom w:val="single" w:sz="4" w:space="0" w:color="auto"/>
              <w:right w:val="single" w:sz="4" w:space="0" w:color="auto"/>
            </w:tcBorders>
            <w:vAlign w:val="center"/>
          </w:tcPr>
          <w:p w:rsidR="00BD31A6" w:rsidRPr="003265AD" w:rsidRDefault="00BD31A6" w:rsidP="00987359">
            <w:pPr>
              <w:spacing w:after="0"/>
              <w:ind w:firstLine="0"/>
              <w:jc w:val="center"/>
              <w:rPr>
                <w:b/>
                <w:sz w:val="26"/>
                <w:szCs w:val="28"/>
              </w:rPr>
            </w:pPr>
            <w:r w:rsidRPr="003265AD">
              <w:rPr>
                <w:b/>
                <w:sz w:val="26"/>
                <w:szCs w:val="28"/>
              </w:rPr>
              <w:t>Thời gian ứng dụng</w:t>
            </w:r>
          </w:p>
        </w:tc>
        <w:tc>
          <w:tcPr>
            <w:tcW w:w="2502" w:type="pct"/>
            <w:tcBorders>
              <w:top w:val="single" w:sz="4" w:space="0" w:color="auto"/>
              <w:left w:val="single" w:sz="4" w:space="0" w:color="auto"/>
              <w:bottom w:val="single" w:sz="4" w:space="0" w:color="auto"/>
              <w:right w:val="single" w:sz="4" w:space="0" w:color="auto"/>
            </w:tcBorders>
            <w:vAlign w:val="center"/>
          </w:tcPr>
          <w:p w:rsidR="00BD31A6" w:rsidRPr="003265AD" w:rsidRDefault="00BD31A6" w:rsidP="00987359">
            <w:pPr>
              <w:spacing w:after="0"/>
              <w:ind w:firstLine="0"/>
              <w:jc w:val="center"/>
              <w:rPr>
                <w:b/>
                <w:sz w:val="26"/>
                <w:szCs w:val="28"/>
              </w:rPr>
            </w:pPr>
            <w:r w:rsidRPr="003265AD">
              <w:rPr>
                <w:b/>
                <w:sz w:val="26"/>
                <w:szCs w:val="28"/>
              </w:rPr>
              <w:t>Tên cơ quan ứng dụng</w:t>
            </w:r>
          </w:p>
        </w:tc>
        <w:tc>
          <w:tcPr>
            <w:tcW w:w="545" w:type="pct"/>
            <w:tcBorders>
              <w:top w:val="single" w:sz="4" w:space="0" w:color="auto"/>
              <w:left w:val="single" w:sz="4" w:space="0" w:color="auto"/>
              <w:bottom w:val="single" w:sz="4" w:space="0" w:color="auto"/>
              <w:right w:val="single" w:sz="4" w:space="0" w:color="auto"/>
            </w:tcBorders>
            <w:vAlign w:val="center"/>
          </w:tcPr>
          <w:p w:rsidR="00BD31A6" w:rsidRPr="003265AD" w:rsidRDefault="00BD31A6" w:rsidP="00987359">
            <w:pPr>
              <w:spacing w:after="0"/>
              <w:ind w:firstLine="0"/>
              <w:jc w:val="center"/>
              <w:rPr>
                <w:b/>
                <w:sz w:val="26"/>
                <w:szCs w:val="28"/>
              </w:rPr>
            </w:pPr>
            <w:r w:rsidRPr="003265AD">
              <w:rPr>
                <w:b/>
                <w:sz w:val="26"/>
                <w:szCs w:val="28"/>
              </w:rPr>
              <w:t>Ghi chú</w:t>
            </w:r>
          </w:p>
        </w:tc>
      </w:tr>
      <w:tr w:rsidR="00987359" w:rsidRPr="003265AD" w:rsidTr="00987359">
        <w:tc>
          <w:tcPr>
            <w:tcW w:w="365" w:type="pct"/>
            <w:tcBorders>
              <w:top w:val="single" w:sz="4" w:space="0" w:color="auto"/>
              <w:left w:val="single" w:sz="4" w:space="0" w:color="auto"/>
              <w:bottom w:val="single" w:sz="4" w:space="0" w:color="auto"/>
              <w:right w:val="single" w:sz="4" w:space="0" w:color="auto"/>
            </w:tcBorders>
            <w:vAlign w:val="center"/>
          </w:tcPr>
          <w:p w:rsidR="00BD31A6" w:rsidRPr="003265AD" w:rsidRDefault="00BD31A6" w:rsidP="00987359">
            <w:pPr>
              <w:spacing w:before="60" w:after="60"/>
              <w:ind w:firstLine="0"/>
              <w:jc w:val="center"/>
              <w:rPr>
                <w:sz w:val="26"/>
                <w:szCs w:val="28"/>
              </w:rPr>
            </w:pPr>
            <w:r w:rsidRPr="003265AD">
              <w:rPr>
                <w:sz w:val="26"/>
                <w:szCs w:val="28"/>
              </w:rPr>
              <w:t>1</w:t>
            </w:r>
          </w:p>
        </w:tc>
        <w:tc>
          <w:tcPr>
            <w:tcW w:w="728" w:type="pct"/>
            <w:tcBorders>
              <w:top w:val="single" w:sz="4" w:space="0" w:color="auto"/>
              <w:left w:val="single" w:sz="4" w:space="0" w:color="auto"/>
              <w:bottom w:val="single" w:sz="4" w:space="0" w:color="auto"/>
              <w:right w:val="single" w:sz="4" w:space="0" w:color="auto"/>
            </w:tcBorders>
            <w:vAlign w:val="center"/>
          </w:tcPr>
          <w:p w:rsidR="00BD31A6" w:rsidRPr="00D113B8" w:rsidRDefault="00D113B8" w:rsidP="00987359">
            <w:pPr>
              <w:spacing w:before="60" w:after="60"/>
              <w:ind w:firstLine="0"/>
              <w:jc w:val="left"/>
              <w:rPr>
                <w:sz w:val="26"/>
                <w:szCs w:val="28"/>
                <w:lang w:val="en-US"/>
              </w:rPr>
            </w:pPr>
            <w:r>
              <w:rPr>
                <w:sz w:val="26"/>
                <w:szCs w:val="28"/>
                <w:lang w:val="en-US"/>
              </w:rPr>
              <w:t>Giấm gỗ sinh học</w:t>
            </w:r>
          </w:p>
        </w:tc>
        <w:tc>
          <w:tcPr>
            <w:tcW w:w="860" w:type="pct"/>
            <w:tcBorders>
              <w:top w:val="single" w:sz="4" w:space="0" w:color="auto"/>
              <w:left w:val="single" w:sz="4" w:space="0" w:color="auto"/>
              <w:bottom w:val="single" w:sz="4" w:space="0" w:color="auto"/>
              <w:right w:val="single" w:sz="4" w:space="0" w:color="auto"/>
            </w:tcBorders>
            <w:vAlign w:val="center"/>
          </w:tcPr>
          <w:p w:rsidR="00BD31A6" w:rsidRPr="00D113B8" w:rsidRDefault="00D113B8" w:rsidP="00987359">
            <w:pPr>
              <w:spacing w:before="60" w:after="60"/>
              <w:ind w:firstLine="0"/>
              <w:jc w:val="left"/>
              <w:rPr>
                <w:sz w:val="26"/>
                <w:szCs w:val="28"/>
                <w:lang w:val="en-US"/>
              </w:rPr>
            </w:pPr>
            <w:r>
              <w:rPr>
                <w:sz w:val="26"/>
                <w:szCs w:val="28"/>
                <w:lang w:val="en-US"/>
              </w:rPr>
              <w:t>Năm 2018 -2019</w:t>
            </w:r>
          </w:p>
        </w:tc>
        <w:tc>
          <w:tcPr>
            <w:tcW w:w="2502" w:type="pct"/>
            <w:tcBorders>
              <w:top w:val="single" w:sz="4" w:space="0" w:color="auto"/>
              <w:left w:val="single" w:sz="4" w:space="0" w:color="auto"/>
              <w:bottom w:val="single" w:sz="4" w:space="0" w:color="auto"/>
              <w:right w:val="single" w:sz="4" w:space="0" w:color="auto"/>
            </w:tcBorders>
          </w:tcPr>
          <w:p w:rsidR="00BD31A6" w:rsidRDefault="00987359" w:rsidP="003765F0">
            <w:pPr>
              <w:spacing w:before="60" w:after="60"/>
              <w:ind w:firstLine="0"/>
              <w:rPr>
                <w:sz w:val="26"/>
                <w:szCs w:val="28"/>
                <w:lang w:val="en-US"/>
              </w:rPr>
            </w:pPr>
            <w:r>
              <w:rPr>
                <w:sz w:val="26"/>
                <w:szCs w:val="28"/>
                <w:lang w:val="en-US"/>
              </w:rPr>
              <w:t>1) Viện khoa học kỹ thuật nông lâm nghiệp Tây nguyên</w:t>
            </w:r>
          </w:p>
          <w:p w:rsidR="00987359" w:rsidRDefault="00987359" w:rsidP="003765F0">
            <w:pPr>
              <w:spacing w:before="60" w:after="60"/>
              <w:ind w:firstLine="0"/>
              <w:rPr>
                <w:sz w:val="26"/>
                <w:szCs w:val="28"/>
                <w:lang w:val="en-US"/>
              </w:rPr>
            </w:pPr>
            <w:r>
              <w:rPr>
                <w:sz w:val="26"/>
                <w:szCs w:val="28"/>
                <w:lang w:val="en-US"/>
              </w:rPr>
              <w:t>2) Trung tâm giấm và vật tư nông nghiệp Lâm Đồng.</w:t>
            </w:r>
          </w:p>
          <w:p w:rsidR="00987359" w:rsidRDefault="00987359" w:rsidP="003765F0">
            <w:pPr>
              <w:spacing w:before="60" w:after="60"/>
              <w:ind w:firstLine="0"/>
              <w:rPr>
                <w:sz w:val="26"/>
                <w:szCs w:val="28"/>
                <w:lang w:val="en-US"/>
              </w:rPr>
            </w:pPr>
            <w:r>
              <w:rPr>
                <w:sz w:val="26"/>
                <w:szCs w:val="28"/>
                <w:lang w:val="en-US"/>
              </w:rPr>
              <w:t>3) Công ty TNHH công nghệ sinh học Mintu Việt Nam</w:t>
            </w:r>
            <w:r w:rsidR="00F07B63">
              <w:rPr>
                <w:sz w:val="26"/>
                <w:szCs w:val="28"/>
                <w:lang w:val="en-US"/>
              </w:rPr>
              <w:t>.</w:t>
            </w:r>
          </w:p>
          <w:p w:rsidR="00F07B63" w:rsidRDefault="00F07B63" w:rsidP="003765F0">
            <w:pPr>
              <w:spacing w:before="60" w:after="60"/>
              <w:ind w:firstLine="0"/>
              <w:rPr>
                <w:sz w:val="26"/>
                <w:szCs w:val="28"/>
                <w:lang w:val="en-US"/>
              </w:rPr>
            </w:pPr>
            <w:r>
              <w:rPr>
                <w:sz w:val="26"/>
                <w:szCs w:val="28"/>
                <w:lang w:val="en-US"/>
              </w:rPr>
              <w:t>4) Công ty TNHH nông nghiệp sạch.</w:t>
            </w:r>
          </w:p>
          <w:p w:rsidR="00F07B63" w:rsidRDefault="00F07B63" w:rsidP="003765F0">
            <w:pPr>
              <w:spacing w:before="60" w:after="60"/>
              <w:ind w:firstLine="0"/>
              <w:rPr>
                <w:sz w:val="26"/>
                <w:szCs w:val="28"/>
                <w:lang w:val="en-US"/>
              </w:rPr>
            </w:pPr>
            <w:r>
              <w:rPr>
                <w:sz w:val="26"/>
                <w:szCs w:val="28"/>
                <w:lang w:val="en-US"/>
              </w:rPr>
              <w:t>5) Công ty TNHH công nghệ sạch nông nghiệp.</w:t>
            </w:r>
          </w:p>
          <w:p w:rsidR="00F07B63" w:rsidRDefault="00F07B63" w:rsidP="003765F0">
            <w:pPr>
              <w:spacing w:before="60" w:after="60"/>
              <w:ind w:firstLine="0"/>
              <w:rPr>
                <w:sz w:val="26"/>
                <w:szCs w:val="28"/>
                <w:lang w:val="en-US"/>
              </w:rPr>
            </w:pPr>
            <w:r>
              <w:rPr>
                <w:sz w:val="26"/>
                <w:szCs w:val="28"/>
                <w:lang w:val="en-US"/>
              </w:rPr>
              <w:t>6) Công ty cổ phần CPART</w:t>
            </w:r>
          </w:p>
          <w:p w:rsidR="00F07B63" w:rsidRDefault="00F07B63" w:rsidP="003765F0">
            <w:pPr>
              <w:spacing w:before="60" w:after="60"/>
              <w:ind w:firstLine="0"/>
              <w:rPr>
                <w:sz w:val="26"/>
                <w:szCs w:val="28"/>
                <w:lang w:val="en-US"/>
              </w:rPr>
            </w:pPr>
            <w:r>
              <w:rPr>
                <w:sz w:val="26"/>
                <w:szCs w:val="28"/>
                <w:lang w:val="en-US"/>
              </w:rPr>
              <w:t>7) Công ty cổ phần nông nghiệp R&amp;D.</w:t>
            </w:r>
          </w:p>
          <w:p w:rsidR="00F07B63" w:rsidRPr="00987359" w:rsidRDefault="00F07B63" w:rsidP="003765F0">
            <w:pPr>
              <w:spacing w:before="60" w:after="60"/>
              <w:ind w:firstLine="0"/>
              <w:rPr>
                <w:sz w:val="26"/>
                <w:szCs w:val="28"/>
                <w:lang w:val="en-US"/>
              </w:rPr>
            </w:pPr>
            <w:r>
              <w:rPr>
                <w:sz w:val="26"/>
                <w:szCs w:val="28"/>
                <w:lang w:val="en-US"/>
              </w:rPr>
              <w:t>8) Công ty cổ phần phát triển công nghệ Hoàng Gia Long.</w:t>
            </w:r>
          </w:p>
        </w:tc>
        <w:tc>
          <w:tcPr>
            <w:tcW w:w="545" w:type="pct"/>
            <w:tcBorders>
              <w:top w:val="single" w:sz="4" w:space="0" w:color="auto"/>
              <w:left w:val="single" w:sz="4" w:space="0" w:color="auto"/>
              <w:bottom w:val="single" w:sz="4" w:space="0" w:color="auto"/>
              <w:right w:val="single" w:sz="4" w:space="0" w:color="auto"/>
            </w:tcBorders>
          </w:tcPr>
          <w:p w:rsidR="00BD31A6" w:rsidRPr="00F07B63" w:rsidRDefault="00BD31A6" w:rsidP="003765F0">
            <w:pPr>
              <w:spacing w:before="60" w:after="60"/>
              <w:ind w:firstLine="0"/>
              <w:rPr>
                <w:sz w:val="26"/>
                <w:szCs w:val="28"/>
                <w:lang w:val="en-US"/>
              </w:rPr>
            </w:pPr>
          </w:p>
        </w:tc>
      </w:tr>
      <w:tr w:rsidR="00F07B63" w:rsidRPr="003265AD" w:rsidTr="00987359">
        <w:tc>
          <w:tcPr>
            <w:tcW w:w="365" w:type="pct"/>
            <w:tcBorders>
              <w:top w:val="single" w:sz="4" w:space="0" w:color="auto"/>
              <w:left w:val="single" w:sz="4" w:space="0" w:color="auto"/>
              <w:bottom w:val="single" w:sz="4" w:space="0" w:color="auto"/>
              <w:right w:val="single" w:sz="4" w:space="0" w:color="auto"/>
            </w:tcBorders>
            <w:vAlign w:val="center"/>
          </w:tcPr>
          <w:p w:rsidR="00F07B63" w:rsidRPr="003265AD" w:rsidRDefault="00F07B63" w:rsidP="00F07B63">
            <w:pPr>
              <w:spacing w:before="60" w:after="60"/>
              <w:ind w:firstLine="0"/>
              <w:jc w:val="center"/>
              <w:rPr>
                <w:sz w:val="26"/>
                <w:szCs w:val="28"/>
              </w:rPr>
            </w:pPr>
          </w:p>
        </w:tc>
        <w:tc>
          <w:tcPr>
            <w:tcW w:w="728" w:type="pct"/>
            <w:tcBorders>
              <w:top w:val="single" w:sz="4" w:space="0" w:color="auto"/>
              <w:left w:val="single" w:sz="4" w:space="0" w:color="auto"/>
              <w:bottom w:val="single" w:sz="4" w:space="0" w:color="auto"/>
              <w:right w:val="single" w:sz="4" w:space="0" w:color="auto"/>
            </w:tcBorders>
            <w:vAlign w:val="center"/>
          </w:tcPr>
          <w:p w:rsidR="00F07B63" w:rsidRDefault="00F07B63" w:rsidP="00F07B63">
            <w:pPr>
              <w:spacing w:before="60" w:after="60"/>
              <w:ind w:firstLine="0"/>
              <w:jc w:val="left"/>
              <w:rPr>
                <w:sz w:val="26"/>
                <w:szCs w:val="28"/>
                <w:lang w:val="en-US"/>
              </w:rPr>
            </w:pPr>
            <w:proofErr w:type="gramStart"/>
            <w:r>
              <w:rPr>
                <w:sz w:val="26"/>
                <w:szCs w:val="28"/>
                <w:lang w:val="en-US"/>
              </w:rPr>
              <w:t>Than</w:t>
            </w:r>
            <w:proofErr w:type="gramEnd"/>
            <w:r>
              <w:rPr>
                <w:sz w:val="26"/>
                <w:szCs w:val="28"/>
                <w:lang w:val="en-US"/>
              </w:rPr>
              <w:t xml:space="preserve"> sinh học chất lượng cao</w:t>
            </w:r>
          </w:p>
        </w:tc>
        <w:tc>
          <w:tcPr>
            <w:tcW w:w="860" w:type="pct"/>
            <w:tcBorders>
              <w:top w:val="single" w:sz="4" w:space="0" w:color="auto"/>
              <w:left w:val="single" w:sz="4" w:space="0" w:color="auto"/>
              <w:bottom w:val="single" w:sz="4" w:space="0" w:color="auto"/>
              <w:right w:val="single" w:sz="4" w:space="0" w:color="auto"/>
            </w:tcBorders>
            <w:vAlign w:val="center"/>
          </w:tcPr>
          <w:p w:rsidR="00F07B63" w:rsidRPr="00D113B8" w:rsidRDefault="00F07B63" w:rsidP="00F07B63">
            <w:pPr>
              <w:spacing w:before="60" w:after="60"/>
              <w:ind w:firstLine="0"/>
              <w:jc w:val="left"/>
              <w:rPr>
                <w:sz w:val="26"/>
                <w:szCs w:val="28"/>
                <w:lang w:val="en-US"/>
              </w:rPr>
            </w:pPr>
            <w:r>
              <w:rPr>
                <w:sz w:val="26"/>
                <w:szCs w:val="28"/>
                <w:lang w:val="en-US"/>
              </w:rPr>
              <w:t>Năm 2018 -2019</w:t>
            </w:r>
          </w:p>
        </w:tc>
        <w:tc>
          <w:tcPr>
            <w:tcW w:w="2502" w:type="pct"/>
            <w:tcBorders>
              <w:top w:val="single" w:sz="4" w:space="0" w:color="auto"/>
              <w:left w:val="single" w:sz="4" w:space="0" w:color="auto"/>
              <w:bottom w:val="single" w:sz="4" w:space="0" w:color="auto"/>
              <w:right w:val="single" w:sz="4" w:space="0" w:color="auto"/>
            </w:tcBorders>
          </w:tcPr>
          <w:p w:rsidR="00F07B63" w:rsidRDefault="00F07B63" w:rsidP="00F07B63">
            <w:pPr>
              <w:spacing w:before="60" w:after="60"/>
              <w:ind w:firstLine="0"/>
              <w:rPr>
                <w:sz w:val="26"/>
                <w:szCs w:val="28"/>
                <w:lang w:val="en-US"/>
              </w:rPr>
            </w:pPr>
            <w:r>
              <w:rPr>
                <w:sz w:val="26"/>
                <w:szCs w:val="28"/>
                <w:lang w:val="en-US"/>
              </w:rPr>
              <w:t>1) Sino-Japanese trading company.</w:t>
            </w:r>
          </w:p>
          <w:p w:rsidR="00F07B63" w:rsidRDefault="00F07B63" w:rsidP="00F07B63">
            <w:pPr>
              <w:spacing w:before="60" w:after="60"/>
              <w:ind w:firstLine="0"/>
              <w:rPr>
                <w:sz w:val="26"/>
                <w:szCs w:val="28"/>
                <w:lang w:val="en-US"/>
              </w:rPr>
            </w:pPr>
            <w:r>
              <w:rPr>
                <w:sz w:val="26"/>
                <w:szCs w:val="28"/>
                <w:lang w:val="en-US"/>
              </w:rPr>
              <w:t xml:space="preserve">2) Jiyuan international trading Shanghai </w:t>
            </w:r>
            <w:proofErr w:type="gramStart"/>
            <w:r>
              <w:rPr>
                <w:sz w:val="26"/>
                <w:szCs w:val="28"/>
                <w:lang w:val="en-US"/>
              </w:rPr>
              <w:t>co.,ltd</w:t>
            </w:r>
            <w:proofErr w:type="gramEnd"/>
          </w:p>
          <w:p w:rsidR="00F07B63" w:rsidRDefault="00F07B63" w:rsidP="00F07B63">
            <w:pPr>
              <w:spacing w:before="60" w:after="60"/>
              <w:ind w:firstLine="0"/>
              <w:rPr>
                <w:sz w:val="26"/>
                <w:szCs w:val="28"/>
                <w:lang w:val="en-US"/>
              </w:rPr>
            </w:pPr>
            <w:r>
              <w:rPr>
                <w:sz w:val="26"/>
                <w:szCs w:val="28"/>
                <w:lang w:val="en-US"/>
              </w:rPr>
              <w:t>3) Công ty TNHH MTV Haneul trade.</w:t>
            </w:r>
          </w:p>
          <w:p w:rsidR="00F07B63" w:rsidRDefault="00CC5890" w:rsidP="00F07B63">
            <w:pPr>
              <w:spacing w:before="60" w:after="60"/>
              <w:ind w:firstLine="0"/>
              <w:rPr>
                <w:sz w:val="26"/>
                <w:szCs w:val="28"/>
                <w:lang w:val="en-US"/>
              </w:rPr>
            </w:pPr>
            <w:r>
              <w:rPr>
                <w:sz w:val="26"/>
                <w:szCs w:val="28"/>
                <w:lang w:val="en-US"/>
              </w:rPr>
              <w:t>4) Công ty TNHH MTV thương mại xuất nhập khẩu bắc tây nguyên.</w:t>
            </w:r>
          </w:p>
          <w:p w:rsidR="00CC5890" w:rsidRDefault="00CC5890" w:rsidP="00F07B63">
            <w:pPr>
              <w:spacing w:before="60" w:after="60"/>
              <w:ind w:firstLine="0"/>
              <w:rPr>
                <w:sz w:val="26"/>
                <w:szCs w:val="28"/>
                <w:lang w:val="en-US"/>
              </w:rPr>
            </w:pPr>
            <w:r>
              <w:rPr>
                <w:sz w:val="26"/>
                <w:szCs w:val="28"/>
                <w:lang w:val="en-US"/>
              </w:rPr>
              <w:t>5) Công ty TNHH TBQ Bình Định.</w:t>
            </w:r>
          </w:p>
          <w:p w:rsidR="00CC5890" w:rsidRDefault="00CC5890" w:rsidP="00F07B63">
            <w:pPr>
              <w:spacing w:before="60" w:after="60"/>
              <w:ind w:firstLine="0"/>
              <w:rPr>
                <w:sz w:val="26"/>
                <w:szCs w:val="28"/>
                <w:lang w:val="en-US"/>
              </w:rPr>
            </w:pPr>
            <w:r>
              <w:rPr>
                <w:sz w:val="26"/>
                <w:szCs w:val="28"/>
                <w:lang w:val="en-US"/>
              </w:rPr>
              <w:t>6) Công ty TNHH đầu tư và thương mại Đại Phú Lâm</w:t>
            </w:r>
          </w:p>
        </w:tc>
        <w:tc>
          <w:tcPr>
            <w:tcW w:w="545" w:type="pct"/>
            <w:tcBorders>
              <w:top w:val="single" w:sz="4" w:space="0" w:color="auto"/>
              <w:left w:val="single" w:sz="4" w:space="0" w:color="auto"/>
              <w:bottom w:val="single" w:sz="4" w:space="0" w:color="auto"/>
              <w:right w:val="single" w:sz="4" w:space="0" w:color="auto"/>
            </w:tcBorders>
          </w:tcPr>
          <w:p w:rsidR="00F07B63" w:rsidRPr="00F07B63" w:rsidRDefault="00F07B63" w:rsidP="00F07B63">
            <w:pPr>
              <w:spacing w:before="60" w:after="60"/>
              <w:ind w:firstLine="0"/>
              <w:rPr>
                <w:sz w:val="26"/>
                <w:szCs w:val="28"/>
                <w:lang w:val="en-US"/>
              </w:rPr>
            </w:pPr>
          </w:p>
        </w:tc>
      </w:tr>
    </w:tbl>
    <w:p w:rsidR="00BD31A6" w:rsidRPr="00E05D38" w:rsidRDefault="00BD31A6" w:rsidP="00E05D38">
      <w:pPr>
        <w:spacing w:before="120" w:after="0"/>
        <w:ind w:firstLine="567"/>
        <w:rPr>
          <w:bCs/>
          <w:i/>
          <w:sz w:val="26"/>
          <w:szCs w:val="26"/>
        </w:rPr>
      </w:pPr>
      <w:r w:rsidRPr="00E05D38">
        <w:rPr>
          <w:bCs/>
          <w:i/>
          <w:sz w:val="26"/>
          <w:szCs w:val="26"/>
        </w:rPr>
        <w:t>2. Về những đóng góp mới của nhiệm vụ:</w:t>
      </w:r>
    </w:p>
    <w:p w:rsidR="00F3108F" w:rsidRPr="00E05D38" w:rsidRDefault="00E05D38" w:rsidP="00E05D38">
      <w:pPr>
        <w:spacing w:before="120" w:after="0"/>
        <w:ind w:firstLine="567"/>
        <w:rPr>
          <w:bCs/>
          <w:sz w:val="26"/>
          <w:szCs w:val="26"/>
        </w:rPr>
      </w:pPr>
      <w:r w:rsidRPr="00E05D38">
        <w:rPr>
          <w:bCs/>
          <w:sz w:val="26"/>
          <w:szCs w:val="26"/>
        </w:rPr>
        <w:t>Tạo ra sản phẩm than gỗ chất lượng cao, đáp ứng được thị trường khó tính (thị trường Nhật Bản). Ngoài ra, trong quá trình sản xuất sản phẩm than gỗ, khói thải trong quá trình sản xuất được thu hồi và chiết suất thành giấm gỗ sinh học để phục vụ làm thuốc bảo vệ thực vật trong sản xuất nông nghiệp và chất xử lý môi trường.</w:t>
      </w:r>
    </w:p>
    <w:p w:rsidR="00BD31A6" w:rsidRPr="00F07B63" w:rsidRDefault="00BD31A6" w:rsidP="00E05D38">
      <w:pPr>
        <w:spacing w:before="120" w:after="0"/>
        <w:ind w:firstLine="567"/>
        <w:rPr>
          <w:b/>
          <w:sz w:val="26"/>
          <w:szCs w:val="26"/>
        </w:rPr>
      </w:pPr>
      <w:r w:rsidRPr="00F07B63">
        <w:rPr>
          <w:b/>
          <w:bCs/>
          <w:sz w:val="26"/>
          <w:szCs w:val="26"/>
        </w:rPr>
        <w:t xml:space="preserve">3. Về hiệu quả </w:t>
      </w:r>
      <w:r w:rsidRPr="00F07B63">
        <w:rPr>
          <w:b/>
          <w:sz w:val="26"/>
          <w:szCs w:val="26"/>
        </w:rPr>
        <w:t>của nhiệm vụ:</w:t>
      </w:r>
    </w:p>
    <w:p w:rsidR="00BD31A6" w:rsidRPr="00F07B63" w:rsidRDefault="00BD31A6" w:rsidP="00E05D38">
      <w:pPr>
        <w:spacing w:before="120" w:after="0"/>
        <w:ind w:firstLine="567"/>
        <w:rPr>
          <w:b/>
          <w:i/>
          <w:sz w:val="26"/>
          <w:szCs w:val="26"/>
        </w:rPr>
      </w:pPr>
      <w:r w:rsidRPr="00F07B63">
        <w:rPr>
          <w:b/>
          <w:i/>
          <w:sz w:val="26"/>
          <w:szCs w:val="26"/>
        </w:rPr>
        <w:t>3.1. Hiệu quả kinh tế</w:t>
      </w:r>
    </w:p>
    <w:p w:rsidR="00BB6FD3" w:rsidRPr="00E05D38" w:rsidRDefault="00BB6FD3" w:rsidP="00E05D38">
      <w:pPr>
        <w:framePr w:hSpace="180" w:wrap="around" w:vAnchor="text" w:hAnchor="text" w:y="1"/>
        <w:spacing w:before="120" w:after="0"/>
        <w:ind w:firstLine="567"/>
        <w:suppressOverlap/>
        <w:rPr>
          <w:sz w:val="26"/>
          <w:szCs w:val="26"/>
          <w:lang w:val="nl-NL"/>
        </w:rPr>
      </w:pPr>
      <w:r w:rsidRPr="00E05D38">
        <w:rPr>
          <w:sz w:val="26"/>
          <w:szCs w:val="26"/>
          <w:lang w:val="nl-NL"/>
        </w:rPr>
        <w:t>- Trước khi sản đổi mới công nghệ: Hàm lượng tro &gt; 3%, hàm lượng carbon cố định (C) &lt;87%, nhiệt lượng &lt; 7000Kcal/kg, hàm lượng lưu huỳnh &gt; 0,2%</w:t>
      </w:r>
    </w:p>
    <w:p w:rsidR="00BD31A6" w:rsidRPr="00E05D38" w:rsidRDefault="00BB6FD3" w:rsidP="00E05D38">
      <w:pPr>
        <w:spacing w:before="120" w:after="0"/>
        <w:ind w:firstLine="567"/>
        <w:rPr>
          <w:sz w:val="26"/>
          <w:szCs w:val="26"/>
          <w:lang w:val="nl-NL"/>
        </w:rPr>
      </w:pPr>
      <w:r w:rsidRPr="00E05D38">
        <w:rPr>
          <w:sz w:val="26"/>
          <w:szCs w:val="26"/>
          <w:lang w:val="nl-NL"/>
        </w:rPr>
        <w:t>- Sau khi đổi mới công nghệ: Hàm lượng tro &lt;/= 3%, hàm lượng carbon cố định (C) &gt;/= 90%, nhiệt lượng &gt;/= 7,500Kcal/kg, hàm lượng lưu huỳnh &lt;/= 0,1%.</w:t>
      </w:r>
    </w:p>
    <w:p w:rsidR="00BB6FD3" w:rsidRDefault="00987359" w:rsidP="00E05D38">
      <w:pPr>
        <w:spacing w:before="120" w:after="0"/>
        <w:ind w:firstLine="567"/>
        <w:rPr>
          <w:sz w:val="26"/>
          <w:szCs w:val="26"/>
          <w:lang w:val="nl-NL"/>
        </w:rPr>
      </w:pPr>
      <w:r>
        <w:rPr>
          <w:sz w:val="26"/>
          <w:szCs w:val="26"/>
          <w:lang w:val="nl-NL"/>
        </w:rPr>
        <w:t xml:space="preserve">- </w:t>
      </w:r>
      <w:r w:rsidR="00BB6FD3" w:rsidRPr="00E05D38">
        <w:rPr>
          <w:sz w:val="26"/>
          <w:szCs w:val="26"/>
          <w:lang w:val="nl-NL"/>
        </w:rPr>
        <w:t>Công nghệ của dự án vừa sản xuất than gỗ chất lượng cao ngoài ra trong quá trình sản xuất than gỗ khói thải được thu hồi để sản xuất giấm gỗ sinh học.</w:t>
      </w:r>
    </w:p>
    <w:p w:rsidR="00987359" w:rsidRPr="00E05D38" w:rsidRDefault="00987359" w:rsidP="00987359">
      <w:pPr>
        <w:spacing w:before="120" w:after="0"/>
        <w:ind w:firstLine="567"/>
        <w:rPr>
          <w:sz w:val="26"/>
          <w:szCs w:val="26"/>
          <w:lang w:val="nl-NL"/>
        </w:rPr>
      </w:pPr>
      <w:r>
        <w:rPr>
          <w:sz w:val="26"/>
          <w:szCs w:val="26"/>
          <w:lang w:val="nl-NL"/>
        </w:rPr>
        <w:t xml:space="preserve">- </w:t>
      </w:r>
      <w:r w:rsidRPr="00E05D38">
        <w:rPr>
          <w:sz w:val="26"/>
          <w:szCs w:val="26"/>
          <w:lang w:val="nl-NL"/>
        </w:rPr>
        <w:t>Ngoài việc xuất khẩu trực tiếp cho thị trường Nhật và Trung Quốc. Ngoài ra còn cung cấp cho các nhà thương mại trong nước dể xuất khẩu sang thị trường Hàn Quốc.</w:t>
      </w:r>
    </w:p>
    <w:p w:rsidR="00BD31A6" w:rsidRPr="00E05D38" w:rsidRDefault="00987359" w:rsidP="00E05D38">
      <w:pPr>
        <w:spacing w:before="120" w:after="0"/>
        <w:ind w:firstLine="567"/>
        <w:rPr>
          <w:sz w:val="26"/>
          <w:szCs w:val="26"/>
        </w:rPr>
      </w:pPr>
      <w:r>
        <w:rPr>
          <w:sz w:val="26"/>
          <w:szCs w:val="26"/>
          <w:lang w:val="nl-NL"/>
        </w:rPr>
        <w:t xml:space="preserve">- </w:t>
      </w:r>
      <w:r w:rsidR="00BB6FD3" w:rsidRPr="00E05D38">
        <w:rPr>
          <w:sz w:val="26"/>
          <w:szCs w:val="26"/>
          <w:lang w:val="nl-NL"/>
        </w:rPr>
        <w:t>Hàm lượng tro &lt;/= 3%, hàm lượng carbon cố định (C) &gt;/= 70%, nhiệt lượng &gt;/= 7000Kcal/kg ~ 7.800Kcal, hàm lượng lưu huỳnh &lt;/= 0,2%.</w:t>
      </w:r>
    </w:p>
    <w:p w:rsidR="00BD31A6" w:rsidRPr="00F07B63" w:rsidRDefault="00BD31A6" w:rsidP="00E05D38">
      <w:pPr>
        <w:spacing w:before="120" w:after="0"/>
        <w:ind w:firstLine="567"/>
        <w:rPr>
          <w:b/>
          <w:i/>
          <w:sz w:val="26"/>
          <w:szCs w:val="26"/>
        </w:rPr>
      </w:pPr>
      <w:r w:rsidRPr="00F07B63">
        <w:rPr>
          <w:b/>
          <w:i/>
          <w:sz w:val="26"/>
          <w:szCs w:val="26"/>
        </w:rPr>
        <w:t>3.2. Hiệu quả xã hội</w:t>
      </w:r>
    </w:p>
    <w:p w:rsidR="00F3108F" w:rsidRPr="00E05D38" w:rsidRDefault="00BB6FD3" w:rsidP="00E05D38">
      <w:pPr>
        <w:spacing w:before="120" w:after="0"/>
        <w:ind w:firstLine="567"/>
        <w:rPr>
          <w:sz w:val="26"/>
          <w:szCs w:val="26"/>
          <w:lang w:val="nl-NL"/>
        </w:rPr>
      </w:pPr>
      <w:r w:rsidRPr="00E05D38">
        <w:rPr>
          <w:sz w:val="26"/>
          <w:szCs w:val="26"/>
          <w:lang w:val="nl-NL"/>
        </w:rPr>
        <w:t>Sản phẩm của dự án là than gỗ chất lượng cao và giấm gỗ sinh học: Đây là sản phẩm thân thiện với môi trường phù hợp xu thế tương lai</w:t>
      </w:r>
      <w:r w:rsidR="00F3108F" w:rsidRPr="00E05D38">
        <w:rPr>
          <w:sz w:val="26"/>
          <w:szCs w:val="26"/>
          <w:lang w:val="nl-NL"/>
        </w:rPr>
        <w:t>.</w:t>
      </w:r>
    </w:p>
    <w:p w:rsidR="00F3108F" w:rsidRPr="00E05D38" w:rsidRDefault="00BB6FD3" w:rsidP="00E05D38">
      <w:pPr>
        <w:spacing w:before="120" w:after="0"/>
        <w:ind w:firstLine="567"/>
        <w:rPr>
          <w:sz w:val="26"/>
          <w:szCs w:val="26"/>
          <w:lang w:val="nl-NL"/>
        </w:rPr>
      </w:pPr>
      <w:r w:rsidRPr="00E05D38">
        <w:rPr>
          <w:sz w:val="26"/>
          <w:szCs w:val="26"/>
          <w:lang w:val="nl-NL"/>
        </w:rPr>
        <w:t>Khói thải trong quá trình sản xuất được thu hồi làm nguyên liệu sản xuất giấm gỗ sinh học phục vụ sản xuất nông nghiệp (thuốc bảo vệ thực vật sinh học) và sử dụng làm chất khử mùi môi trườ</w:t>
      </w:r>
      <w:r w:rsidR="00F3108F" w:rsidRPr="00E05D38">
        <w:rPr>
          <w:sz w:val="26"/>
          <w:szCs w:val="26"/>
          <w:lang w:val="nl-NL"/>
        </w:rPr>
        <w:t>ng:</w:t>
      </w:r>
    </w:p>
    <w:p w:rsidR="00BB6FD3" w:rsidRPr="00E05D38" w:rsidRDefault="00F3108F" w:rsidP="00E05D38">
      <w:pPr>
        <w:spacing w:before="120" w:after="0"/>
        <w:ind w:firstLine="567"/>
        <w:rPr>
          <w:sz w:val="26"/>
          <w:szCs w:val="26"/>
        </w:rPr>
      </w:pPr>
      <w:r w:rsidRPr="00E05D38">
        <w:rPr>
          <w:sz w:val="26"/>
          <w:szCs w:val="26"/>
          <w:lang w:val="nl-NL"/>
        </w:rPr>
        <w:t xml:space="preserve"> </w:t>
      </w:r>
      <w:r w:rsidR="00BB6FD3" w:rsidRPr="00E05D38">
        <w:rPr>
          <w:sz w:val="26"/>
          <w:szCs w:val="26"/>
          <w:lang w:val="nl-NL"/>
        </w:rPr>
        <w:t>+ Sản phẩm than chất lượng cao: Sản phẩm sưởi ấm, khủ mùi tủ lạnh, nướng thịt cá,.</w:t>
      </w:r>
    </w:p>
    <w:p w:rsidR="00BB6FD3" w:rsidRPr="00E05D38" w:rsidRDefault="00F3108F" w:rsidP="00E05D38">
      <w:pPr>
        <w:spacing w:before="120" w:after="0"/>
        <w:ind w:firstLine="567"/>
        <w:rPr>
          <w:sz w:val="26"/>
          <w:szCs w:val="26"/>
          <w:lang w:val="nl-NL"/>
        </w:rPr>
      </w:pPr>
      <w:r w:rsidRPr="00E05D38">
        <w:rPr>
          <w:sz w:val="26"/>
          <w:szCs w:val="26"/>
        </w:rPr>
        <w:t xml:space="preserve"> </w:t>
      </w:r>
      <w:r w:rsidR="00BB6FD3" w:rsidRPr="00E05D38">
        <w:rPr>
          <w:sz w:val="26"/>
          <w:szCs w:val="26"/>
          <w:lang w:val="nl-NL"/>
        </w:rPr>
        <w:t>+ Giấm gỗ sinh học: Làm thuốc bảo vệ thực vật sinh học, chất xử lý mùi hôi chuồng trại, xử lý môi</w:t>
      </w:r>
      <w:r w:rsidRPr="00E05D38">
        <w:rPr>
          <w:sz w:val="26"/>
          <w:szCs w:val="26"/>
          <w:lang w:val="nl-NL"/>
        </w:rPr>
        <w:t xml:space="preserve"> trường,</w:t>
      </w:r>
    </w:p>
    <w:p w:rsidR="00BD31A6" w:rsidRPr="00E05D38" w:rsidRDefault="00BD31A6" w:rsidP="00E05D38">
      <w:pPr>
        <w:spacing w:before="120" w:after="0"/>
        <w:ind w:firstLine="567"/>
        <w:rPr>
          <w:b/>
          <w:sz w:val="26"/>
          <w:szCs w:val="26"/>
        </w:rPr>
      </w:pPr>
      <w:r w:rsidRPr="00E05D38">
        <w:rPr>
          <w:b/>
          <w:sz w:val="26"/>
          <w:szCs w:val="26"/>
        </w:rPr>
        <w:t>III. Tự đánh giá, xếp loại kết quả thực hiện nhiệm vụ</w:t>
      </w:r>
    </w:p>
    <w:p w:rsidR="00BD31A6" w:rsidRPr="00E05D38" w:rsidRDefault="00BD31A6" w:rsidP="00E05D38">
      <w:pPr>
        <w:spacing w:before="120" w:after="0"/>
        <w:ind w:firstLine="0"/>
        <w:rPr>
          <w:sz w:val="26"/>
          <w:szCs w:val="26"/>
        </w:rPr>
      </w:pPr>
      <w:r w:rsidRPr="00E05D38">
        <w:rPr>
          <w:sz w:val="26"/>
          <w:szCs w:val="26"/>
        </w:rPr>
        <w:t xml:space="preserve">1. Về tiến độ thực hiện: </w:t>
      </w:r>
      <w:r w:rsidRPr="00E05D38">
        <w:rPr>
          <w:i/>
          <w:sz w:val="26"/>
          <w:szCs w:val="26"/>
        </w:rPr>
        <w:t>(đ</w:t>
      </w:r>
      <w:r w:rsidRPr="00E05D38">
        <w:rPr>
          <w:i/>
          <w:iCs/>
          <w:sz w:val="26"/>
          <w:szCs w:val="26"/>
        </w:rPr>
        <w:t xml:space="preserve">ánh dấu </w:t>
      </w:r>
      <w:r w:rsidRPr="00E05D38">
        <w:rPr>
          <w:b/>
          <w:i/>
          <w:iCs/>
          <w:sz w:val="26"/>
          <w:szCs w:val="26"/>
        </w:rPr>
        <w:sym w:font="Symbol" w:char="F0D6"/>
      </w:r>
      <w:r w:rsidRPr="00E05D38">
        <w:rPr>
          <w:b/>
          <w:i/>
          <w:iCs/>
          <w:sz w:val="26"/>
          <w:szCs w:val="26"/>
        </w:rPr>
        <w:t xml:space="preserve"> </w:t>
      </w:r>
      <w:r w:rsidRPr="00E05D38">
        <w:rPr>
          <w:i/>
          <w:iCs/>
          <w:sz w:val="26"/>
          <w:szCs w:val="26"/>
        </w:rPr>
        <w:t xml:space="preserve"> vào ô tương ứng</w:t>
      </w:r>
      <w:r w:rsidRPr="00E05D38">
        <w:rPr>
          <w:sz w:val="26"/>
          <w:szCs w:val="26"/>
        </w:rPr>
        <w:t>):</w:t>
      </w:r>
    </w:p>
    <w:tbl>
      <w:tblPr>
        <w:tblW w:w="0" w:type="auto"/>
        <w:tblInd w:w="648" w:type="dxa"/>
        <w:tblLook w:val="01E0" w:firstRow="1" w:lastRow="1" w:firstColumn="1" w:lastColumn="1" w:noHBand="0" w:noVBand="0"/>
      </w:tblPr>
      <w:tblGrid>
        <w:gridCol w:w="7020"/>
        <w:gridCol w:w="1260"/>
      </w:tblGrid>
      <w:tr w:rsidR="00BD31A6" w:rsidRPr="00E05D38" w:rsidTr="003765F0">
        <w:trPr>
          <w:trHeight w:val="405"/>
        </w:trPr>
        <w:tc>
          <w:tcPr>
            <w:tcW w:w="7020" w:type="dxa"/>
          </w:tcPr>
          <w:p w:rsidR="00BD31A6" w:rsidRPr="00E05D38" w:rsidRDefault="00BD31A6" w:rsidP="00E05D38">
            <w:pPr>
              <w:pStyle w:val="Blockquote"/>
              <w:widowControl w:val="0"/>
              <w:tabs>
                <w:tab w:val="left" w:pos="0"/>
              </w:tabs>
              <w:spacing w:before="120" w:after="0"/>
              <w:ind w:left="0" w:right="0"/>
              <w:jc w:val="both"/>
              <w:rPr>
                <w:i/>
                <w:sz w:val="26"/>
                <w:szCs w:val="26"/>
                <w:lang w:val="vi-VN"/>
              </w:rPr>
            </w:pPr>
            <w:r w:rsidRPr="00E05D38">
              <w:rPr>
                <w:bCs/>
                <w:i/>
                <w:sz w:val="26"/>
                <w:szCs w:val="26"/>
                <w:lang w:val="vi-VN"/>
              </w:rPr>
              <w:t>- Nộp hồ sơ đúng hạn</w:t>
            </w:r>
          </w:p>
        </w:tc>
        <w:tc>
          <w:tcPr>
            <w:tcW w:w="1260" w:type="dxa"/>
          </w:tcPr>
          <w:p w:rsidR="00BD31A6" w:rsidRPr="00E05D38" w:rsidRDefault="00E05D38" w:rsidP="00E05D38">
            <w:pPr>
              <w:widowControl w:val="0"/>
              <w:autoSpaceDE w:val="0"/>
              <w:autoSpaceDN w:val="0"/>
              <w:spacing w:before="120" w:after="0"/>
              <w:ind w:firstLine="0"/>
              <w:jc w:val="center"/>
              <w:rPr>
                <w:b/>
                <w:sz w:val="26"/>
                <w:szCs w:val="26"/>
                <w:lang w:val="pt-BR"/>
              </w:rPr>
            </w:pPr>
            <w:r w:rsidRPr="00E05D38">
              <w:rPr>
                <w:sz w:val="26"/>
                <w:szCs w:val="26"/>
              </w:rPr>
              <w:fldChar w:fldCharType="begin">
                <w:ffData>
                  <w:name w:val="Check1"/>
                  <w:enabled/>
                  <w:calcOnExit w:val="0"/>
                  <w:checkBox>
                    <w:sizeAuto/>
                    <w:default w:val="1"/>
                  </w:checkBox>
                </w:ffData>
              </w:fldChar>
            </w:r>
            <w:bookmarkStart w:id="1" w:name="Check1"/>
            <w:r w:rsidRPr="00E05D38">
              <w:rPr>
                <w:sz w:val="26"/>
                <w:szCs w:val="26"/>
              </w:rPr>
              <w:instrText xml:space="preserve"> FORMCHECKBOX </w:instrText>
            </w:r>
            <w:r w:rsidR="00E83A69">
              <w:rPr>
                <w:sz w:val="26"/>
                <w:szCs w:val="26"/>
              </w:rPr>
            </w:r>
            <w:r w:rsidR="00E83A69">
              <w:rPr>
                <w:sz w:val="26"/>
                <w:szCs w:val="26"/>
              </w:rPr>
              <w:fldChar w:fldCharType="separate"/>
            </w:r>
            <w:r w:rsidRPr="00E05D38">
              <w:rPr>
                <w:sz w:val="26"/>
                <w:szCs w:val="26"/>
              </w:rPr>
              <w:fldChar w:fldCharType="end"/>
            </w:r>
            <w:bookmarkEnd w:id="1"/>
          </w:p>
        </w:tc>
      </w:tr>
      <w:tr w:rsidR="00BD31A6" w:rsidRPr="00E05D38" w:rsidTr="003765F0">
        <w:trPr>
          <w:trHeight w:val="405"/>
        </w:trPr>
        <w:tc>
          <w:tcPr>
            <w:tcW w:w="7020" w:type="dxa"/>
          </w:tcPr>
          <w:p w:rsidR="00BD31A6" w:rsidRPr="00E05D38" w:rsidRDefault="00BD31A6" w:rsidP="00E05D38">
            <w:pPr>
              <w:pStyle w:val="Blockquote"/>
              <w:widowControl w:val="0"/>
              <w:tabs>
                <w:tab w:val="left" w:pos="0"/>
              </w:tabs>
              <w:spacing w:before="120" w:after="0"/>
              <w:ind w:left="0" w:right="0"/>
              <w:jc w:val="both"/>
              <w:rPr>
                <w:bCs/>
                <w:i/>
                <w:sz w:val="26"/>
                <w:szCs w:val="26"/>
                <w:lang w:val="pt-BR"/>
              </w:rPr>
            </w:pPr>
            <w:r w:rsidRPr="00E05D38">
              <w:rPr>
                <w:bCs/>
                <w:i/>
                <w:sz w:val="26"/>
                <w:szCs w:val="26"/>
                <w:lang w:val="pt-BR"/>
              </w:rPr>
              <w:t>- Nộp chậm từ trên 30 ngày đến 06 tháng</w:t>
            </w:r>
          </w:p>
        </w:tc>
        <w:tc>
          <w:tcPr>
            <w:tcW w:w="1260" w:type="dxa"/>
          </w:tcPr>
          <w:p w:rsidR="00BD31A6" w:rsidRPr="00E05D38" w:rsidRDefault="00BD31A6" w:rsidP="00E05D38">
            <w:pPr>
              <w:widowControl w:val="0"/>
              <w:autoSpaceDE w:val="0"/>
              <w:autoSpaceDN w:val="0"/>
              <w:spacing w:before="120" w:after="0"/>
              <w:ind w:firstLine="0"/>
              <w:jc w:val="center"/>
              <w:rPr>
                <w:b/>
                <w:sz w:val="26"/>
                <w:szCs w:val="26"/>
                <w:lang w:val="pt-BR"/>
              </w:rPr>
            </w:pPr>
            <w:r w:rsidRPr="00E05D38">
              <w:rPr>
                <w:sz w:val="26"/>
                <w:szCs w:val="26"/>
              </w:rPr>
              <w:fldChar w:fldCharType="begin">
                <w:ffData>
                  <w:name w:val="Check1"/>
                  <w:enabled/>
                  <w:calcOnExit w:val="0"/>
                  <w:checkBox>
                    <w:sizeAuto/>
                    <w:default w:val="0"/>
                  </w:checkBox>
                </w:ffData>
              </w:fldChar>
            </w:r>
            <w:r w:rsidRPr="00E05D38">
              <w:rPr>
                <w:sz w:val="26"/>
                <w:szCs w:val="26"/>
              </w:rPr>
              <w:instrText xml:space="preserve"> FORMCHECKBOX </w:instrText>
            </w:r>
            <w:r w:rsidR="00E83A69">
              <w:rPr>
                <w:sz w:val="26"/>
                <w:szCs w:val="26"/>
              </w:rPr>
            </w:r>
            <w:r w:rsidR="00E83A69">
              <w:rPr>
                <w:sz w:val="26"/>
                <w:szCs w:val="26"/>
              </w:rPr>
              <w:fldChar w:fldCharType="separate"/>
            </w:r>
            <w:r w:rsidRPr="00E05D38">
              <w:rPr>
                <w:sz w:val="26"/>
                <w:szCs w:val="26"/>
              </w:rPr>
              <w:fldChar w:fldCharType="end"/>
            </w:r>
          </w:p>
        </w:tc>
      </w:tr>
      <w:tr w:rsidR="00BD31A6" w:rsidRPr="00E05D38" w:rsidTr="003765F0">
        <w:tc>
          <w:tcPr>
            <w:tcW w:w="7020" w:type="dxa"/>
          </w:tcPr>
          <w:p w:rsidR="00BD31A6" w:rsidRPr="00E05D38" w:rsidRDefault="00BD31A6" w:rsidP="00E05D38">
            <w:pPr>
              <w:pStyle w:val="Blockquote"/>
              <w:widowControl w:val="0"/>
              <w:tabs>
                <w:tab w:val="left" w:pos="0"/>
              </w:tabs>
              <w:spacing w:before="120" w:after="0"/>
              <w:ind w:left="0" w:right="0"/>
              <w:jc w:val="both"/>
              <w:rPr>
                <w:i/>
                <w:sz w:val="26"/>
                <w:szCs w:val="26"/>
                <w:lang w:val="pt-BR"/>
              </w:rPr>
            </w:pPr>
            <w:r w:rsidRPr="00E05D38">
              <w:rPr>
                <w:bCs/>
                <w:i/>
                <w:sz w:val="26"/>
                <w:szCs w:val="26"/>
                <w:lang w:val="pt-BR"/>
              </w:rPr>
              <w:t>- Nộp hồ sơ chậm trên 06 tháng</w:t>
            </w:r>
          </w:p>
        </w:tc>
        <w:tc>
          <w:tcPr>
            <w:tcW w:w="1260" w:type="dxa"/>
          </w:tcPr>
          <w:p w:rsidR="00BD31A6" w:rsidRPr="00E05D38" w:rsidRDefault="00BD31A6" w:rsidP="00E05D38">
            <w:pPr>
              <w:pStyle w:val="Blockquote"/>
              <w:widowControl w:val="0"/>
              <w:tabs>
                <w:tab w:val="left" w:pos="0"/>
              </w:tabs>
              <w:spacing w:before="120" w:after="0"/>
              <w:ind w:left="0" w:right="0"/>
              <w:jc w:val="center"/>
              <w:rPr>
                <w:b/>
                <w:sz w:val="26"/>
                <w:szCs w:val="26"/>
                <w:lang w:val="pt-BR"/>
              </w:rPr>
            </w:pPr>
            <w:r w:rsidRPr="00E05D38">
              <w:rPr>
                <w:sz w:val="26"/>
                <w:szCs w:val="26"/>
              </w:rPr>
              <w:fldChar w:fldCharType="begin">
                <w:ffData>
                  <w:name w:val="Check1"/>
                  <w:enabled/>
                  <w:calcOnExit w:val="0"/>
                  <w:checkBox>
                    <w:sizeAuto/>
                    <w:default w:val="0"/>
                  </w:checkBox>
                </w:ffData>
              </w:fldChar>
            </w:r>
            <w:r w:rsidRPr="00E05D38">
              <w:rPr>
                <w:sz w:val="26"/>
                <w:szCs w:val="26"/>
              </w:rPr>
              <w:instrText xml:space="preserve"> FORMCHECKBOX </w:instrText>
            </w:r>
            <w:r w:rsidR="00E83A69">
              <w:rPr>
                <w:sz w:val="26"/>
                <w:szCs w:val="26"/>
              </w:rPr>
            </w:r>
            <w:r w:rsidR="00E83A69">
              <w:rPr>
                <w:sz w:val="26"/>
                <w:szCs w:val="26"/>
              </w:rPr>
              <w:fldChar w:fldCharType="separate"/>
            </w:r>
            <w:r w:rsidRPr="00E05D38">
              <w:rPr>
                <w:sz w:val="26"/>
                <w:szCs w:val="26"/>
              </w:rPr>
              <w:fldChar w:fldCharType="end"/>
            </w:r>
          </w:p>
        </w:tc>
      </w:tr>
    </w:tbl>
    <w:p w:rsidR="00BD31A6" w:rsidRPr="00E05D38" w:rsidRDefault="00BD31A6" w:rsidP="00E05D38">
      <w:pPr>
        <w:spacing w:before="120" w:after="0"/>
        <w:ind w:firstLine="0"/>
        <w:rPr>
          <w:sz w:val="26"/>
          <w:szCs w:val="26"/>
        </w:rPr>
      </w:pPr>
      <w:r w:rsidRPr="00E05D38">
        <w:rPr>
          <w:sz w:val="26"/>
          <w:szCs w:val="26"/>
        </w:rPr>
        <w:t>2. Về kết quả thực hiện nhiệm vụ:</w:t>
      </w:r>
    </w:p>
    <w:p w:rsidR="00BD31A6" w:rsidRPr="00E05D38" w:rsidRDefault="00BD31A6" w:rsidP="00E05D38">
      <w:pPr>
        <w:spacing w:before="120" w:after="0"/>
        <w:ind w:firstLine="0"/>
        <w:rPr>
          <w:sz w:val="26"/>
          <w:szCs w:val="26"/>
          <w:lang w:val="pt-BR"/>
        </w:rPr>
      </w:pPr>
      <w:r w:rsidRPr="00E05D38">
        <w:rPr>
          <w:i/>
          <w:sz w:val="26"/>
          <w:szCs w:val="26"/>
        </w:rPr>
        <w:tab/>
        <w:t xml:space="preserve">- Xuất sắc                                  </w:t>
      </w:r>
      <w:r w:rsidRPr="00E05D38">
        <w:rPr>
          <w:i/>
          <w:sz w:val="26"/>
          <w:szCs w:val="26"/>
        </w:rPr>
        <w:tab/>
      </w:r>
      <w:r w:rsidRPr="00E05D38">
        <w:rPr>
          <w:sz w:val="26"/>
          <w:szCs w:val="26"/>
        </w:rPr>
        <w:fldChar w:fldCharType="begin">
          <w:ffData>
            <w:name w:val="Check3"/>
            <w:enabled/>
            <w:calcOnExit w:val="0"/>
            <w:checkBox>
              <w:sizeAuto/>
              <w:default w:val="0"/>
            </w:checkBox>
          </w:ffData>
        </w:fldChar>
      </w:r>
      <w:r w:rsidRPr="00E05D38">
        <w:rPr>
          <w:sz w:val="26"/>
          <w:szCs w:val="26"/>
        </w:rPr>
        <w:instrText xml:space="preserve"> FORMCHECKBOX </w:instrText>
      </w:r>
      <w:r w:rsidR="00E83A69">
        <w:rPr>
          <w:sz w:val="26"/>
          <w:szCs w:val="26"/>
        </w:rPr>
      </w:r>
      <w:r w:rsidR="00E83A69">
        <w:rPr>
          <w:sz w:val="26"/>
          <w:szCs w:val="26"/>
        </w:rPr>
        <w:fldChar w:fldCharType="separate"/>
      </w:r>
      <w:r w:rsidRPr="00E05D38">
        <w:rPr>
          <w:sz w:val="26"/>
          <w:szCs w:val="26"/>
        </w:rPr>
        <w:fldChar w:fldCharType="end"/>
      </w:r>
      <w:r w:rsidRPr="00E05D38">
        <w:rPr>
          <w:sz w:val="26"/>
          <w:szCs w:val="26"/>
          <w:lang w:val="pt-BR"/>
        </w:rPr>
        <w:t xml:space="preserve">  </w:t>
      </w:r>
    </w:p>
    <w:p w:rsidR="00BD31A6" w:rsidRPr="00E05D38" w:rsidRDefault="00BD31A6" w:rsidP="00E05D38">
      <w:pPr>
        <w:spacing w:before="120" w:after="0"/>
        <w:ind w:firstLine="0"/>
        <w:rPr>
          <w:sz w:val="26"/>
          <w:szCs w:val="26"/>
        </w:rPr>
      </w:pPr>
      <w:r w:rsidRPr="00E05D38">
        <w:rPr>
          <w:i/>
          <w:sz w:val="26"/>
          <w:szCs w:val="26"/>
        </w:rPr>
        <w:tab/>
        <w:t xml:space="preserve">- Đạt                      </w:t>
      </w:r>
      <w:r w:rsidRPr="00E05D38">
        <w:rPr>
          <w:i/>
          <w:sz w:val="26"/>
          <w:szCs w:val="26"/>
        </w:rPr>
        <w:tab/>
      </w:r>
      <w:r w:rsidRPr="00E05D38">
        <w:rPr>
          <w:i/>
          <w:sz w:val="26"/>
          <w:szCs w:val="26"/>
        </w:rPr>
        <w:tab/>
        <w:t xml:space="preserve">       </w:t>
      </w:r>
      <w:r w:rsidRPr="00E05D38">
        <w:rPr>
          <w:i/>
          <w:sz w:val="26"/>
          <w:szCs w:val="26"/>
        </w:rPr>
        <w:tab/>
      </w:r>
      <w:r w:rsidR="00E05D38" w:rsidRPr="00E05D38">
        <w:rPr>
          <w:sz w:val="26"/>
          <w:szCs w:val="26"/>
        </w:rPr>
        <w:fldChar w:fldCharType="begin">
          <w:ffData>
            <w:name w:val="Check3"/>
            <w:enabled/>
            <w:calcOnExit w:val="0"/>
            <w:checkBox>
              <w:sizeAuto/>
              <w:default w:val="1"/>
            </w:checkBox>
          </w:ffData>
        </w:fldChar>
      </w:r>
      <w:bookmarkStart w:id="2" w:name="Check3"/>
      <w:r w:rsidR="00E05D38" w:rsidRPr="00E05D38">
        <w:rPr>
          <w:sz w:val="26"/>
          <w:szCs w:val="26"/>
        </w:rPr>
        <w:instrText xml:space="preserve"> FORMCHECKBOX </w:instrText>
      </w:r>
      <w:r w:rsidR="00E83A69">
        <w:rPr>
          <w:sz w:val="26"/>
          <w:szCs w:val="26"/>
        </w:rPr>
      </w:r>
      <w:r w:rsidR="00E83A69">
        <w:rPr>
          <w:sz w:val="26"/>
          <w:szCs w:val="26"/>
        </w:rPr>
        <w:fldChar w:fldCharType="separate"/>
      </w:r>
      <w:r w:rsidR="00E05D38" w:rsidRPr="00E05D38">
        <w:rPr>
          <w:sz w:val="26"/>
          <w:szCs w:val="26"/>
        </w:rPr>
        <w:fldChar w:fldCharType="end"/>
      </w:r>
      <w:bookmarkEnd w:id="2"/>
    </w:p>
    <w:p w:rsidR="00BD31A6" w:rsidRPr="00E05D38" w:rsidRDefault="00BD31A6" w:rsidP="00D113B8">
      <w:pPr>
        <w:widowControl w:val="0"/>
        <w:spacing w:before="120" w:after="0"/>
        <w:ind w:firstLine="0"/>
        <w:rPr>
          <w:sz w:val="26"/>
          <w:szCs w:val="26"/>
        </w:rPr>
      </w:pPr>
      <w:r w:rsidRPr="00E05D38">
        <w:rPr>
          <w:i/>
          <w:sz w:val="26"/>
          <w:szCs w:val="26"/>
        </w:rPr>
        <w:tab/>
        <w:t xml:space="preserve">- Không đạt                                </w:t>
      </w:r>
      <w:r w:rsidRPr="00E05D38">
        <w:rPr>
          <w:i/>
          <w:sz w:val="26"/>
          <w:szCs w:val="26"/>
        </w:rPr>
        <w:tab/>
      </w:r>
      <w:r w:rsidRPr="00E05D38">
        <w:rPr>
          <w:sz w:val="26"/>
          <w:szCs w:val="26"/>
        </w:rPr>
        <w:fldChar w:fldCharType="begin">
          <w:ffData>
            <w:name w:val="Check3"/>
            <w:enabled/>
            <w:calcOnExit w:val="0"/>
            <w:checkBox>
              <w:sizeAuto/>
              <w:default w:val="0"/>
            </w:checkBox>
          </w:ffData>
        </w:fldChar>
      </w:r>
      <w:r w:rsidRPr="00E05D38">
        <w:rPr>
          <w:sz w:val="26"/>
          <w:szCs w:val="26"/>
        </w:rPr>
        <w:instrText xml:space="preserve"> FORMCHECKBOX </w:instrText>
      </w:r>
      <w:r w:rsidR="00E83A69">
        <w:rPr>
          <w:sz w:val="26"/>
          <w:szCs w:val="26"/>
        </w:rPr>
      </w:r>
      <w:r w:rsidR="00E83A69">
        <w:rPr>
          <w:sz w:val="26"/>
          <w:szCs w:val="26"/>
        </w:rPr>
        <w:fldChar w:fldCharType="separate"/>
      </w:r>
      <w:r w:rsidRPr="00E05D38">
        <w:rPr>
          <w:sz w:val="26"/>
          <w:szCs w:val="26"/>
        </w:rPr>
        <w:fldChar w:fldCharType="end"/>
      </w:r>
    </w:p>
    <w:p w:rsidR="00BD31A6" w:rsidRPr="00E05D38" w:rsidRDefault="00BD31A6" w:rsidP="00D113B8">
      <w:pPr>
        <w:widowControl w:val="0"/>
        <w:spacing w:before="120" w:after="0"/>
        <w:ind w:firstLine="0"/>
        <w:rPr>
          <w:sz w:val="26"/>
          <w:szCs w:val="26"/>
        </w:rPr>
      </w:pPr>
      <w:r w:rsidRPr="00E05D38">
        <w:rPr>
          <w:sz w:val="26"/>
          <w:szCs w:val="26"/>
        </w:rPr>
        <w:t>Giải thích lý do:...............................................................................................................</w:t>
      </w:r>
    </w:p>
    <w:p w:rsidR="00BD31A6" w:rsidRPr="00E05D38" w:rsidRDefault="00BD31A6" w:rsidP="00D113B8">
      <w:pPr>
        <w:pStyle w:val="BodyTextIndent"/>
        <w:widowControl w:val="0"/>
        <w:tabs>
          <w:tab w:val="left" w:leader="dot" w:pos="9071"/>
        </w:tabs>
        <w:spacing w:before="120"/>
        <w:rPr>
          <w:rFonts w:ascii="Times New Roman" w:hAnsi="Times New Roman"/>
          <w:bCs/>
          <w:szCs w:val="26"/>
          <w:lang w:val="vi-VN"/>
        </w:rPr>
      </w:pPr>
      <w:r w:rsidRPr="00E05D38">
        <w:rPr>
          <w:rFonts w:ascii="Times New Roman" w:hAnsi="Times New Roman"/>
          <w:bCs/>
          <w:szCs w:val="26"/>
          <w:lang w:val="vi-VN"/>
        </w:rPr>
        <w:tab/>
      </w:r>
    </w:p>
    <w:p w:rsidR="00BD31A6" w:rsidRPr="00E05D38" w:rsidRDefault="00BD31A6" w:rsidP="00D113B8">
      <w:pPr>
        <w:pStyle w:val="BodyTextIndent"/>
        <w:widowControl w:val="0"/>
        <w:tabs>
          <w:tab w:val="left" w:leader="dot" w:pos="9071"/>
        </w:tabs>
        <w:spacing w:before="120"/>
        <w:rPr>
          <w:rFonts w:ascii="Times New Roman" w:hAnsi="Times New Roman"/>
          <w:bCs/>
          <w:szCs w:val="26"/>
          <w:lang w:val="vi-VN"/>
        </w:rPr>
      </w:pPr>
      <w:r w:rsidRPr="00E05D38">
        <w:rPr>
          <w:rFonts w:ascii="Times New Roman" w:hAnsi="Times New Roman"/>
          <w:bCs/>
          <w:szCs w:val="26"/>
          <w:lang w:val="vi-VN"/>
        </w:rPr>
        <w:tab/>
      </w:r>
    </w:p>
    <w:p w:rsidR="00BD31A6" w:rsidRPr="00E05D38" w:rsidRDefault="00BD31A6" w:rsidP="00E05D38">
      <w:pPr>
        <w:spacing w:before="120" w:after="0"/>
        <w:rPr>
          <w:sz w:val="26"/>
          <w:szCs w:val="26"/>
        </w:rPr>
      </w:pPr>
      <w:r w:rsidRPr="00E05D38">
        <w:rPr>
          <w:sz w:val="26"/>
          <w:szCs w:val="26"/>
        </w:rPr>
        <w:t xml:space="preserve">Cam đoan nội dung của Báo cáo là trung thực; Chủ nhiệm và các thành viên tham gia thực hiện nhiệm vụ </w:t>
      </w:r>
      <w:r w:rsidRPr="00E05D38">
        <w:rPr>
          <w:rFonts w:eastAsia=".VnTime"/>
          <w:bCs/>
          <w:sz w:val="26"/>
          <w:szCs w:val="26"/>
        </w:rPr>
        <w:t>không sử dụng kết quả nghiên cứu của người khác trái với quy định của pháp luật.</w:t>
      </w:r>
    </w:p>
    <w:p w:rsidR="00BD31A6" w:rsidRPr="0063063E" w:rsidRDefault="00BD31A6" w:rsidP="00BD31A6">
      <w:pPr>
        <w:spacing w:after="0"/>
        <w:ind w:firstLine="0"/>
        <w:rPr>
          <w:sz w:val="26"/>
          <w:szCs w:val="28"/>
        </w:rPr>
      </w:pPr>
    </w:p>
    <w:tbl>
      <w:tblPr>
        <w:tblW w:w="0" w:type="auto"/>
        <w:tblLook w:val="01E0" w:firstRow="1" w:lastRow="1" w:firstColumn="1" w:lastColumn="1" w:noHBand="0" w:noVBand="0"/>
      </w:tblPr>
      <w:tblGrid>
        <w:gridCol w:w="4532"/>
        <w:gridCol w:w="4540"/>
      </w:tblGrid>
      <w:tr w:rsidR="00BD31A6" w:rsidRPr="0063063E" w:rsidTr="003765F0">
        <w:tc>
          <w:tcPr>
            <w:tcW w:w="4645" w:type="dxa"/>
          </w:tcPr>
          <w:p w:rsidR="00BD31A6" w:rsidRPr="0063063E" w:rsidRDefault="00BD31A6" w:rsidP="003765F0">
            <w:pPr>
              <w:widowControl w:val="0"/>
              <w:spacing w:after="0"/>
              <w:ind w:firstLine="0"/>
              <w:jc w:val="center"/>
              <w:rPr>
                <w:b/>
                <w:sz w:val="26"/>
                <w:szCs w:val="28"/>
              </w:rPr>
            </w:pPr>
            <w:r w:rsidRPr="0063063E">
              <w:rPr>
                <w:b/>
                <w:sz w:val="26"/>
                <w:szCs w:val="28"/>
              </w:rPr>
              <w:t>CHỦ NHIỆM NHIỆM VỤ</w:t>
            </w:r>
          </w:p>
          <w:p w:rsidR="00BD31A6" w:rsidRPr="0063063E" w:rsidRDefault="00BD31A6" w:rsidP="003765F0">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rsidR="00BD31A6" w:rsidRPr="0063063E" w:rsidRDefault="00BD31A6" w:rsidP="003765F0">
            <w:pPr>
              <w:widowControl w:val="0"/>
              <w:spacing w:after="0"/>
              <w:ind w:firstLine="0"/>
              <w:jc w:val="center"/>
              <w:rPr>
                <w:b/>
                <w:sz w:val="26"/>
                <w:szCs w:val="28"/>
              </w:rPr>
            </w:pPr>
            <w:r w:rsidRPr="0063063E">
              <w:rPr>
                <w:b/>
                <w:sz w:val="26"/>
                <w:szCs w:val="28"/>
              </w:rPr>
              <w:t>THỦ TRƯỞNG</w:t>
            </w:r>
          </w:p>
          <w:p w:rsidR="00BD31A6" w:rsidRPr="0063063E" w:rsidRDefault="00BD31A6" w:rsidP="003765F0">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BD31A6" w:rsidRPr="0063063E" w:rsidRDefault="00BD31A6" w:rsidP="003765F0">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rsidR="00BD31A6" w:rsidRPr="00396AA8" w:rsidRDefault="00BD31A6" w:rsidP="00BD31A6">
      <w:pPr>
        <w:spacing w:after="0"/>
        <w:ind w:firstLine="0"/>
        <w:rPr>
          <w:szCs w:val="28"/>
        </w:rPr>
      </w:pPr>
    </w:p>
    <w:p w:rsidR="00770E27" w:rsidRDefault="00770E27"/>
    <w:sectPr w:rsidR="00770E27" w:rsidSect="006E25CC">
      <w:pgSz w:w="11907" w:h="16840" w:code="9"/>
      <w:pgMar w:top="1134" w:right="1134" w:bottom="964" w:left="1701" w:header="720"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69" w:rsidRDefault="00E83A69" w:rsidP="00987359">
      <w:pPr>
        <w:spacing w:after="0"/>
      </w:pPr>
      <w:r>
        <w:separator/>
      </w:r>
    </w:p>
  </w:endnote>
  <w:endnote w:type="continuationSeparator" w:id="0">
    <w:p w:rsidR="00E83A69" w:rsidRDefault="00E83A69" w:rsidP="00987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69" w:rsidRDefault="00E83A69" w:rsidP="00987359">
      <w:pPr>
        <w:spacing w:after="0"/>
      </w:pPr>
      <w:r>
        <w:separator/>
      </w:r>
    </w:p>
  </w:footnote>
  <w:footnote w:type="continuationSeparator" w:id="0">
    <w:p w:rsidR="00E83A69" w:rsidRDefault="00E83A69" w:rsidP="0098735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A6"/>
    <w:rsid w:val="00272333"/>
    <w:rsid w:val="002A3153"/>
    <w:rsid w:val="003765F0"/>
    <w:rsid w:val="003B1CB2"/>
    <w:rsid w:val="00414A7C"/>
    <w:rsid w:val="00621F25"/>
    <w:rsid w:val="006E25CC"/>
    <w:rsid w:val="00770E27"/>
    <w:rsid w:val="00795B36"/>
    <w:rsid w:val="00872BC3"/>
    <w:rsid w:val="008C504F"/>
    <w:rsid w:val="00987359"/>
    <w:rsid w:val="00A2492D"/>
    <w:rsid w:val="00AE295D"/>
    <w:rsid w:val="00BB6FD3"/>
    <w:rsid w:val="00BD31A6"/>
    <w:rsid w:val="00C9186F"/>
    <w:rsid w:val="00CC5890"/>
    <w:rsid w:val="00D113B8"/>
    <w:rsid w:val="00D474D0"/>
    <w:rsid w:val="00D662EA"/>
    <w:rsid w:val="00DC3EE4"/>
    <w:rsid w:val="00E05D38"/>
    <w:rsid w:val="00E83A69"/>
    <w:rsid w:val="00F07B63"/>
    <w:rsid w:val="00F3108F"/>
    <w:rsid w:val="00F42619"/>
    <w:rsid w:val="00F540FA"/>
    <w:rsid w:val="00FA0798"/>
    <w:rsid w:val="00FE44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5138-0FFF-445C-8DB6-DF5F1FBB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A6"/>
    <w:pPr>
      <w:ind w:firstLine="720"/>
      <w:jc w:val="both"/>
    </w:pPr>
    <w:rPr>
      <w:rFonts w:ascii="Times New Roman" w:eastAsia="Arial" w:hAnsi="Times New Roman" w:cs="Times New Roman"/>
      <w:sz w:val="28"/>
    </w:rPr>
  </w:style>
  <w:style w:type="paragraph" w:styleId="Heading3">
    <w:name w:val="heading 3"/>
    <w:basedOn w:val="Normal"/>
    <w:next w:val="Normal"/>
    <w:link w:val="Heading3Char"/>
    <w:qFormat/>
    <w:rsid w:val="00BD31A6"/>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31A6"/>
    <w:rPr>
      <w:rFonts w:ascii=".VnTime" w:eastAsia="Times New Roman" w:hAnsi=".VnTime" w:cs="Times New Roman"/>
      <w:b/>
      <w:i/>
      <w:sz w:val="26"/>
      <w:szCs w:val="20"/>
      <w:lang w:val="en-US"/>
    </w:rPr>
  </w:style>
  <w:style w:type="paragraph" w:styleId="BodyTextIndent">
    <w:name w:val="Body Text Indent"/>
    <w:basedOn w:val="Normal"/>
    <w:link w:val="BodyTextIndentChar"/>
    <w:rsid w:val="00BD31A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D31A6"/>
    <w:rPr>
      <w:rFonts w:ascii=".VnTime" w:eastAsia="Times New Roman" w:hAnsi=".VnTime" w:cs="Times New Roman"/>
      <w:sz w:val="26"/>
      <w:szCs w:val="20"/>
      <w:lang w:val="en-US"/>
    </w:rPr>
  </w:style>
  <w:style w:type="paragraph" w:styleId="BodyText2">
    <w:name w:val="Body Text 2"/>
    <w:basedOn w:val="Normal"/>
    <w:link w:val="BodyText2Char"/>
    <w:rsid w:val="00BD31A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D31A6"/>
    <w:rPr>
      <w:rFonts w:ascii="Times New Roman" w:eastAsia="Times New Roman" w:hAnsi="Times New Roman" w:cs="Times New Roman"/>
      <w:sz w:val="20"/>
      <w:szCs w:val="20"/>
      <w:lang w:val="en-US"/>
    </w:rPr>
  </w:style>
  <w:style w:type="paragraph" w:customStyle="1" w:styleId="Blockquote">
    <w:name w:val="Blockquote"/>
    <w:basedOn w:val="Normal"/>
    <w:rsid w:val="00BD31A6"/>
    <w:pPr>
      <w:autoSpaceDE w:val="0"/>
      <w:autoSpaceDN w:val="0"/>
      <w:spacing w:before="100" w:after="100"/>
      <w:ind w:left="360" w:right="360" w:firstLine="0"/>
      <w:jc w:val="left"/>
    </w:pPr>
    <w:rPr>
      <w:rFonts w:eastAsia="Times New Roman"/>
      <w:sz w:val="24"/>
      <w:szCs w:val="24"/>
      <w:lang w:val="en-US"/>
    </w:rPr>
  </w:style>
  <w:style w:type="paragraph" w:styleId="Title">
    <w:name w:val="Title"/>
    <w:basedOn w:val="Normal"/>
    <w:link w:val="TitleChar"/>
    <w:qFormat/>
    <w:rsid w:val="00FE4409"/>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FE4409"/>
    <w:rPr>
      <w:rFonts w:ascii=".VnTime" w:eastAsia="Times New Roman" w:hAnsi=".VnTime" w:cs="Times New Roman"/>
      <w:b/>
      <w:sz w:val="28"/>
      <w:szCs w:val="20"/>
      <w:lang w:val="en-US"/>
    </w:rPr>
  </w:style>
  <w:style w:type="paragraph" w:styleId="ListParagraph">
    <w:name w:val="List Paragraph"/>
    <w:basedOn w:val="Normal"/>
    <w:uiPriority w:val="34"/>
    <w:qFormat/>
    <w:rsid w:val="00987359"/>
    <w:pPr>
      <w:ind w:left="720"/>
      <w:contextualSpacing/>
    </w:pPr>
  </w:style>
  <w:style w:type="paragraph" w:styleId="Header">
    <w:name w:val="header"/>
    <w:basedOn w:val="Normal"/>
    <w:link w:val="HeaderChar"/>
    <w:uiPriority w:val="99"/>
    <w:unhideWhenUsed/>
    <w:rsid w:val="00987359"/>
    <w:pPr>
      <w:tabs>
        <w:tab w:val="center" w:pos="4513"/>
        <w:tab w:val="right" w:pos="9026"/>
      </w:tabs>
      <w:spacing w:after="0"/>
    </w:pPr>
  </w:style>
  <w:style w:type="character" w:customStyle="1" w:styleId="HeaderChar">
    <w:name w:val="Header Char"/>
    <w:basedOn w:val="DefaultParagraphFont"/>
    <w:link w:val="Header"/>
    <w:uiPriority w:val="99"/>
    <w:rsid w:val="00987359"/>
    <w:rPr>
      <w:rFonts w:ascii="Times New Roman" w:eastAsia="Arial" w:hAnsi="Times New Roman" w:cs="Times New Roman"/>
      <w:sz w:val="28"/>
    </w:rPr>
  </w:style>
  <w:style w:type="paragraph" w:styleId="Footer">
    <w:name w:val="footer"/>
    <w:basedOn w:val="Normal"/>
    <w:link w:val="FooterChar"/>
    <w:uiPriority w:val="99"/>
    <w:unhideWhenUsed/>
    <w:rsid w:val="00987359"/>
    <w:pPr>
      <w:tabs>
        <w:tab w:val="center" w:pos="4513"/>
        <w:tab w:val="right" w:pos="9026"/>
      </w:tabs>
      <w:spacing w:after="0"/>
    </w:pPr>
  </w:style>
  <w:style w:type="character" w:customStyle="1" w:styleId="FooterChar">
    <w:name w:val="Footer Char"/>
    <w:basedOn w:val="DefaultParagraphFont"/>
    <w:link w:val="Footer"/>
    <w:uiPriority w:val="99"/>
    <w:rsid w:val="00987359"/>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 Thien</dc:creator>
  <cp:keywords/>
  <dc:description/>
  <cp:lastModifiedBy>khanh han</cp:lastModifiedBy>
  <cp:revision>2</cp:revision>
  <dcterms:created xsi:type="dcterms:W3CDTF">2019-11-19T02:23:00Z</dcterms:created>
  <dcterms:modified xsi:type="dcterms:W3CDTF">2019-11-19T02:23:00Z</dcterms:modified>
</cp:coreProperties>
</file>