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7" w:type="dxa"/>
        <w:jc w:val="center"/>
        <w:tblInd w:w="-233" w:type="dxa"/>
        <w:tblLayout w:type="fixed"/>
        <w:tblLook w:val="0000"/>
      </w:tblPr>
      <w:tblGrid>
        <w:gridCol w:w="4365"/>
        <w:gridCol w:w="5272"/>
      </w:tblGrid>
      <w:tr w:rsidR="003439BE" w:rsidRPr="003B6909" w:rsidTr="00993E45">
        <w:trPr>
          <w:trHeight w:val="1695"/>
          <w:jc w:val="center"/>
        </w:trPr>
        <w:tc>
          <w:tcPr>
            <w:tcW w:w="4365" w:type="dxa"/>
          </w:tcPr>
          <w:p w:rsidR="003439BE" w:rsidRPr="003B6909" w:rsidRDefault="003439BE" w:rsidP="00993E45">
            <w:pPr>
              <w:widowControl w:val="0"/>
              <w:autoSpaceDE w:val="0"/>
              <w:autoSpaceDN w:val="0"/>
              <w:adjustRightInd w:val="0"/>
              <w:spacing w:after="0" w:line="240" w:lineRule="auto"/>
              <w:jc w:val="center"/>
              <w:rPr>
                <w:b/>
                <w:noProof/>
                <w:color w:val="000000" w:themeColor="text1"/>
                <w:sz w:val="24"/>
                <w:szCs w:val="26"/>
                <w:lang w:val="vi-VN"/>
              </w:rPr>
            </w:pPr>
            <w:r w:rsidRPr="003B6909">
              <w:rPr>
                <w:b/>
                <w:noProof/>
                <w:color w:val="000000" w:themeColor="text1"/>
                <w:sz w:val="24"/>
                <w:szCs w:val="26"/>
                <w:lang w:val="vi-VN"/>
              </w:rPr>
              <w:t>BỘ KHOA HỌC VÀ CÔNG NGHỆ</w:t>
            </w:r>
          </w:p>
          <w:p w:rsidR="003439BE" w:rsidRPr="003B6909" w:rsidRDefault="00DD40D1" w:rsidP="00993E45">
            <w:pPr>
              <w:widowControl w:val="0"/>
              <w:autoSpaceDE w:val="0"/>
              <w:autoSpaceDN w:val="0"/>
              <w:adjustRightInd w:val="0"/>
              <w:spacing w:after="0" w:line="240" w:lineRule="auto"/>
              <w:jc w:val="center"/>
              <w:rPr>
                <w:noProof/>
                <w:color w:val="000000" w:themeColor="text1"/>
                <w:sz w:val="26"/>
                <w:szCs w:val="26"/>
              </w:rPr>
            </w:pPr>
            <w:r w:rsidRPr="00DD40D1">
              <w:rPr>
                <w:noProof/>
                <w:color w:val="000000" w:themeColor="text1"/>
                <w:sz w:val="26"/>
                <w:szCs w:val="26"/>
              </w:rPr>
              <w:pict>
                <v:line id="Straight Connector 2" o:spid="_x0000_s1033" style="position:absolute;left:0;text-align:left;z-index:251669504;visibility:visible;mso-wrap-distance-top:-3e-5mm;mso-wrap-distance-bottom:-3e-5mm;mso-position-horizontal-relative:margin" from="58.15pt,1.95pt" to="14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" strokeweight=".5pt">
                  <w10:wrap anchorx="margin"/>
                </v:line>
              </w:pict>
            </w:r>
          </w:p>
          <w:p w:rsidR="003439BE" w:rsidRPr="003B6909" w:rsidRDefault="003439BE" w:rsidP="00993E45">
            <w:pPr>
              <w:widowControl w:val="0"/>
              <w:autoSpaceDE w:val="0"/>
              <w:autoSpaceDN w:val="0"/>
              <w:adjustRightInd w:val="0"/>
              <w:spacing w:after="0" w:line="240" w:lineRule="auto"/>
              <w:jc w:val="center"/>
              <w:rPr>
                <w:noProof/>
                <w:color w:val="000000" w:themeColor="text1"/>
                <w:sz w:val="26"/>
                <w:szCs w:val="26"/>
              </w:rPr>
            </w:pPr>
          </w:p>
          <w:p w:rsidR="003439BE" w:rsidRPr="003B6909" w:rsidRDefault="003439BE" w:rsidP="004256D7">
            <w:pPr>
              <w:widowControl w:val="0"/>
              <w:autoSpaceDE w:val="0"/>
              <w:autoSpaceDN w:val="0"/>
              <w:adjustRightInd w:val="0"/>
              <w:spacing w:after="0" w:line="240" w:lineRule="auto"/>
              <w:jc w:val="center"/>
              <w:rPr>
                <w:noProof/>
                <w:color w:val="000000" w:themeColor="text1"/>
                <w:sz w:val="26"/>
                <w:szCs w:val="26"/>
              </w:rPr>
            </w:pPr>
            <w:r w:rsidRPr="003B6909">
              <w:rPr>
                <w:noProof/>
                <w:color w:val="000000" w:themeColor="text1"/>
                <w:sz w:val="24"/>
                <w:szCs w:val="26"/>
                <w:lang w:val="vi-VN"/>
              </w:rPr>
              <w:t>Số:</w:t>
            </w:r>
            <w:r w:rsidRPr="003B6909">
              <w:rPr>
                <w:noProof/>
                <w:color w:val="000000" w:themeColor="text1"/>
                <w:sz w:val="24"/>
                <w:szCs w:val="26"/>
              </w:rPr>
              <w:t xml:space="preserve">  </w:t>
            </w:r>
            <w:r w:rsidR="004256D7">
              <w:rPr>
                <w:noProof/>
                <w:color w:val="000000" w:themeColor="text1"/>
                <w:sz w:val="24"/>
                <w:szCs w:val="26"/>
              </w:rPr>
              <w:t>2416</w:t>
            </w:r>
            <w:r w:rsidRPr="003B6909">
              <w:rPr>
                <w:bCs/>
                <w:noProof/>
                <w:color w:val="000000" w:themeColor="text1"/>
                <w:sz w:val="24"/>
                <w:szCs w:val="26"/>
              </w:rPr>
              <w:t>/QĐ-BKHCN</w:t>
            </w:r>
          </w:p>
        </w:tc>
        <w:tc>
          <w:tcPr>
            <w:tcW w:w="5272" w:type="dxa"/>
          </w:tcPr>
          <w:p w:rsidR="003439BE" w:rsidRPr="003B6909" w:rsidRDefault="003439BE" w:rsidP="00993E45">
            <w:pPr>
              <w:widowControl w:val="0"/>
              <w:autoSpaceDE w:val="0"/>
              <w:autoSpaceDN w:val="0"/>
              <w:adjustRightInd w:val="0"/>
              <w:spacing w:after="0" w:line="240" w:lineRule="auto"/>
              <w:jc w:val="center"/>
              <w:rPr>
                <w:b/>
                <w:noProof/>
                <w:color w:val="000000" w:themeColor="text1"/>
                <w:sz w:val="24"/>
                <w:szCs w:val="26"/>
                <w:lang w:val="vi-VN"/>
              </w:rPr>
            </w:pPr>
            <w:r w:rsidRPr="003B6909">
              <w:rPr>
                <w:b/>
                <w:noProof/>
                <w:color w:val="000000" w:themeColor="text1"/>
                <w:sz w:val="24"/>
                <w:szCs w:val="26"/>
                <w:lang w:val="vi-VN"/>
              </w:rPr>
              <w:t>CỘNG HOÀ XÃ HỘI CHỦ NGHĨA VIỆT NAM</w:t>
            </w:r>
          </w:p>
          <w:p w:rsidR="003439BE" w:rsidRPr="003B6909" w:rsidRDefault="003439BE" w:rsidP="00993E45">
            <w:pPr>
              <w:widowControl w:val="0"/>
              <w:autoSpaceDE w:val="0"/>
              <w:autoSpaceDN w:val="0"/>
              <w:adjustRightInd w:val="0"/>
              <w:spacing w:after="0" w:line="240" w:lineRule="auto"/>
              <w:jc w:val="center"/>
              <w:rPr>
                <w:b/>
                <w:bCs/>
                <w:noProof/>
                <w:color w:val="000000" w:themeColor="text1"/>
                <w:sz w:val="26"/>
                <w:szCs w:val="26"/>
                <w:lang w:val="vi-VN"/>
              </w:rPr>
            </w:pPr>
            <w:r w:rsidRPr="003B6909">
              <w:rPr>
                <w:b/>
                <w:bCs/>
                <w:noProof/>
                <w:color w:val="000000" w:themeColor="text1"/>
                <w:sz w:val="26"/>
                <w:szCs w:val="26"/>
                <w:lang w:val="vi-VN"/>
              </w:rPr>
              <w:t>Độc lập - Tự do - Hạnh phúc</w:t>
            </w:r>
          </w:p>
          <w:p w:rsidR="003439BE" w:rsidRPr="003B6909" w:rsidRDefault="00DD40D1" w:rsidP="00993E45">
            <w:pPr>
              <w:widowControl w:val="0"/>
              <w:tabs>
                <w:tab w:val="center" w:pos="2612"/>
                <w:tab w:val="left" w:pos="3450"/>
              </w:tabs>
              <w:autoSpaceDE w:val="0"/>
              <w:autoSpaceDN w:val="0"/>
              <w:adjustRightInd w:val="0"/>
              <w:spacing w:after="0" w:line="240" w:lineRule="auto"/>
              <w:jc w:val="center"/>
              <w:rPr>
                <w:i/>
                <w:iCs/>
                <w:noProof/>
                <w:color w:val="000000" w:themeColor="text1"/>
                <w:sz w:val="26"/>
                <w:szCs w:val="26"/>
              </w:rPr>
            </w:pPr>
            <w:r w:rsidRPr="00DD40D1">
              <w:rPr>
                <w:b/>
                <w:noProof/>
                <w:color w:val="000000" w:themeColor="text1"/>
                <w:sz w:val="26"/>
                <w:szCs w:val="26"/>
              </w:rPr>
              <w:pict>
                <v:line id="_x0000_s1034" style="position:absolute;left:0;text-align:left;z-index:251670528" from="47.35pt,1pt" to="205.6pt,1pt"/>
              </w:pict>
            </w:r>
          </w:p>
          <w:p w:rsidR="003439BE" w:rsidRPr="003B6909" w:rsidRDefault="003439BE" w:rsidP="00993E45">
            <w:pPr>
              <w:widowControl w:val="0"/>
              <w:tabs>
                <w:tab w:val="center" w:pos="2612"/>
                <w:tab w:val="left" w:pos="3450"/>
              </w:tabs>
              <w:autoSpaceDE w:val="0"/>
              <w:autoSpaceDN w:val="0"/>
              <w:adjustRightInd w:val="0"/>
              <w:spacing w:after="0" w:line="240" w:lineRule="auto"/>
              <w:jc w:val="center"/>
              <w:rPr>
                <w:i/>
                <w:iCs/>
                <w:noProof/>
                <w:color w:val="000000" w:themeColor="text1"/>
                <w:sz w:val="26"/>
                <w:szCs w:val="26"/>
              </w:rPr>
            </w:pPr>
          </w:p>
          <w:p w:rsidR="003439BE" w:rsidRPr="003B6909" w:rsidRDefault="003439BE" w:rsidP="004256D7">
            <w:pPr>
              <w:widowControl w:val="0"/>
              <w:tabs>
                <w:tab w:val="center" w:pos="2612"/>
                <w:tab w:val="left" w:pos="3450"/>
              </w:tabs>
              <w:autoSpaceDE w:val="0"/>
              <w:autoSpaceDN w:val="0"/>
              <w:adjustRightInd w:val="0"/>
              <w:spacing w:after="0" w:line="240" w:lineRule="auto"/>
              <w:jc w:val="center"/>
              <w:rPr>
                <w:rFonts w:ascii="Calibri" w:hAnsi="Calibri" w:cs="Calibri"/>
                <w:noProof/>
                <w:color w:val="000000" w:themeColor="text1"/>
                <w:sz w:val="26"/>
                <w:szCs w:val="26"/>
              </w:rPr>
            </w:pPr>
            <w:r w:rsidRPr="003B6909">
              <w:rPr>
                <w:i/>
                <w:iCs/>
                <w:noProof/>
                <w:color w:val="000000" w:themeColor="text1"/>
                <w:szCs w:val="26"/>
                <w:lang w:val="vi-VN"/>
              </w:rPr>
              <w:t xml:space="preserve">Hà Nội, ngày </w:t>
            </w:r>
            <w:r w:rsidR="004256D7">
              <w:rPr>
                <w:i/>
                <w:iCs/>
                <w:noProof/>
                <w:color w:val="000000" w:themeColor="text1"/>
                <w:szCs w:val="26"/>
              </w:rPr>
              <w:t>24</w:t>
            </w:r>
            <w:r w:rsidRPr="003B6909">
              <w:rPr>
                <w:i/>
                <w:iCs/>
                <w:noProof/>
                <w:color w:val="000000" w:themeColor="text1"/>
                <w:szCs w:val="26"/>
                <w:lang w:val="vi-VN"/>
              </w:rPr>
              <w:t xml:space="preserve"> tháng </w:t>
            </w:r>
            <w:r w:rsidR="004256D7">
              <w:rPr>
                <w:i/>
                <w:iCs/>
                <w:noProof/>
                <w:color w:val="000000" w:themeColor="text1"/>
                <w:szCs w:val="26"/>
              </w:rPr>
              <w:t>8</w:t>
            </w:r>
            <w:r w:rsidRPr="003B6909">
              <w:rPr>
                <w:i/>
                <w:iCs/>
                <w:noProof/>
                <w:color w:val="000000" w:themeColor="text1"/>
                <w:szCs w:val="26"/>
              </w:rPr>
              <w:t xml:space="preserve">  </w:t>
            </w:r>
            <w:r w:rsidRPr="003B6909">
              <w:rPr>
                <w:i/>
                <w:iCs/>
                <w:noProof/>
                <w:color w:val="000000" w:themeColor="text1"/>
                <w:szCs w:val="26"/>
                <w:lang w:val="vi-VN"/>
              </w:rPr>
              <w:t>năm 201</w:t>
            </w:r>
            <w:r w:rsidRPr="003B6909">
              <w:rPr>
                <w:i/>
                <w:iCs/>
                <w:noProof/>
                <w:color w:val="000000" w:themeColor="text1"/>
                <w:szCs w:val="26"/>
              </w:rPr>
              <w:t>8</w:t>
            </w:r>
          </w:p>
        </w:tc>
      </w:tr>
    </w:tbl>
    <w:p w:rsidR="00FA4C1A" w:rsidRPr="003B6909" w:rsidRDefault="00D60F16" w:rsidP="00FF57E2">
      <w:pPr>
        <w:spacing w:after="0" w:line="240" w:lineRule="auto"/>
        <w:jc w:val="center"/>
        <w:rPr>
          <w:b/>
          <w:color w:val="000000" w:themeColor="text1"/>
          <w:szCs w:val="28"/>
        </w:rPr>
      </w:pPr>
      <w:r w:rsidRPr="003B6909">
        <w:rPr>
          <w:b/>
          <w:color w:val="000000" w:themeColor="text1"/>
          <w:szCs w:val="28"/>
        </w:rPr>
        <w:t>QUYẾT ĐỊNH</w:t>
      </w:r>
    </w:p>
    <w:p w:rsidR="00B5384C" w:rsidRPr="003B6909" w:rsidRDefault="00D60F16" w:rsidP="00FF57E2">
      <w:pPr>
        <w:spacing w:after="0" w:line="240" w:lineRule="auto"/>
        <w:jc w:val="center"/>
        <w:rPr>
          <w:b/>
          <w:color w:val="000000" w:themeColor="text1"/>
          <w:szCs w:val="28"/>
        </w:rPr>
      </w:pPr>
      <w:r w:rsidRPr="003B6909">
        <w:rPr>
          <w:b/>
          <w:color w:val="000000" w:themeColor="text1"/>
          <w:szCs w:val="28"/>
        </w:rPr>
        <w:t xml:space="preserve">Phê duyệt </w:t>
      </w:r>
      <w:r w:rsidR="009827B4" w:rsidRPr="003B6909">
        <w:rPr>
          <w:b/>
          <w:color w:val="000000" w:themeColor="text1"/>
          <w:szCs w:val="28"/>
        </w:rPr>
        <w:t xml:space="preserve">danh mục nhiệm vụ KH&amp;CN đặt hàng </w:t>
      </w:r>
      <w:r w:rsidR="00B5384C" w:rsidRPr="003B6909">
        <w:rPr>
          <w:b/>
          <w:color w:val="000000" w:themeColor="text1"/>
          <w:szCs w:val="28"/>
        </w:rPr>
        <w:t xml:space="preserve">thuộc Chương trình </w:t>
      </w:r>
    </w:p>
    <w:p w:rsidR="009827B4" w:rsidRPr="003B6909" w:rsidRDefault="00B5384C" w:rsidP="00FF57E2">
      <w:pPr>
        <w:spacing w:after="0" w:line="240" w:lineRule="auto"/>
        <w:jc w:val="center"/>
        <w:rPr>
          <w:b/>
          <w:color w:val="000000" w:themeColor="text1"/>
          <w:szCs w:val="28"/>
        </w:rPr>
      </w:pPr>
      <w:r w:rsidRPr="003B6909">
        <w:rPr>
          <w:b/>
          <w:color w:val="000000" w:themeColor="text1"/>
          <w:szCs w:val="28"/>
        </w:rPr>
        <w:t>p</w:t>
      </w:r>
      <w:r w:rsidR="009827B4" w:rsidRPr="003B6909">
        <w:rPr>
          <w:b/>
          <w:color w:val="000000" w:themeColor="text1"/>
          <w:szCs w:val="28"/>
        </w:rPr>
        <w:t>hát triển thị trường kho</w:t>
      </w:r>
      <w:r w:rsidRPr="003B6909">
        <w:rPr>
          <w:b/>
          <w:color w:val="000000" w:themeColor="text1"/>
          <w:szCs w:val="28"/>
        </w:rPr>
        <w:t>a học và công nghệ đến năm 2020</w:t>
      </w:r>
      <w:r w:rsidR="00620708" w:rsidRPr="003B6909">
        <w:rPr>
          <w:b/>
          <w:color w:val="000000" w:themeColor="text1"/>
          <w:szCs w:val="28"/>
        </w:rPr>
        <w:t xml:space="preserve"> </w:t>
      </w:r>
      <w:r w:rsidR="002A79EF">
        <w:rPr>
          <w:b/>
          <w:color w:val="000000" w:themeColor="text1"/>
          <w:szCs w:val="28"/>
          <w:lang w:val="vi-VN"/>
        </w:rPr>
        <w:t xml:space="preserve">                               </w:t>
      </w:r>
      <w:r w:rsidR="00620708" w:rsidRPr="003B6909">
        <w:rPr>
          <w:b/>
          <w:color w:val="000000" w:themeColor="text1"/>
          <w:szCs w:val="28"/>
        </w:rPr>
        <w:t>để xét giao</w:t>
      </w:r>
      <w:r w:rsidR="00C4467C" w:rsidRPr="003B6909">
        <w:rPr>
          <w:b/>
          <w:color w:val="000000" w:themeColor="text1"/>
          <w:szCs w:val="28"/>
        </w:rPr>
        <w:t xml:space="preserve"> </w:t>
      </w:r>
      <w:r w:rsidR="00620708" w:rsidRPr="003B6909">
        <w:rPr>
          <w:b/>
          <w:color w:val="000000" w:themeColor="text1"/>
          <w:szCs w:val="28"/>
        </w:rPr>
        <w:t>trực tiếp</w:t>
      </w:r>
      <w:r w:rsidR="00C4467C" w:rsidRPr="003B6909">
        <w:rPr>
          <w:b/>
          <w:color w:val="000000" w:themeColor="text1"/>
          <w:szCs w:val="28"/>
        </w:rPr>
        <w:t xml:space="preserve"> </w:t>
      </w:r>
      <w:r w:rsidR="009827B4" w:rsidRPr="003B6909">
        <w:rPr>
          <w:b/>
          <w:color w:val="000000" w:themeColor="text1"/>
          <w:szCs w:val="28"/>
        </w:rPr>
        <w:t>bắt đầu thực hiện từ năm 201</w:t>
      </w:r>
      <w:r w:rsidR="00C4467C" w:rsidRPr="003B6909">
        <w:rPr>
          <w:b/>
          <w:color w:val="000000" w:themeColor="text1"/>
          <w:szCs w:val="28"/>
        </w:rPr>
        <w:t>8</w:t>
      </w:r>
    </w:p>
    <w:p w:rsidR="004A1653" w:rsidRDefault="00DD40D1" w:rsidP="00FF57E2">
      <w:pPr>
        <w:spacing w:after="0" w:line="240" w:lineRule="auto"/>
        <w:jc w:val="center"/>
        <w:rPr>
          <w:color w:val="000000" w:themeColor="text1"/>
          <w:sz w:val="16"/>
          <w:szCs w:val="16"/>
          <w:lang w:val="vi-VN"/>
        </w:rPr>
      </w:pPr>
      <w:r w:rsidRPr="00DD40D1">
        <w:rPr>
          <w:b/>
          <w:noProof/>
          <w:color w:val="000000" w:themeColor="text1"/>
          <w:szCs w:val="28"/>
        </w:rPr>
        <w:pict>
          <v:line id="Line 4" o:spid="_x0000_s1027" style="position:absolute;left:0;text-align:left;z-index:251662336;visibility:visible;mso-wrap-distance-top:-3e-5mm;mso-wrap-distance-bottom:-3e-5mm" from="155.3pt,6.4pt" to="28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y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" strokeweight=".5pt"/>
        </w:pict>
      </w:r>
    </w:p>
    <w:p w:rsidR="00456B8A" w:rsidRPr="004A1653" w:rsidRDefault="00456B8A" w:rsidP="00FF57E2">
      <w:pPr>
        <w:spacing w:after="0" w:line="240" w:lineRule="auto"/>
        <w:jc w:val="center"/>
        <w:rPr>
          <w:color w:val="000000" w:themeColor="text1"/>
          <w:sz w:val="16"/>
          <w:szCs w:val="16"/>
        </w:rPr>
      </w:pPr>
    </w:p>
    <w:p w:rsidR="00D60F16" w:rsidRPr="003B6909" w:rsidRDefault="00CF3058" w:rsidP="00FF57E2">
      <w:pPr>
        <w:spacing w:after="0" w:line="240" w:lineRule="auto"/>
        <w:jc w:val="center"/>
        <w:rPr>
          <w:b/>
          <w:color w:val="000000" w:themeColor="text1"/>
          <w:szCs w:val="28"/>
        </w:rPr>
      </w:pPr>
      <w:r w:rsidRPr="003B6909">
        <w:rPr>
          <w:b/>
          <w:color w:val="000000" w:themeColor="text1"/>
          <w:szCs w:val="28"/>
        </w:rPr>
        <w:t>BỘ TRƯỞNG</w:t>
      </w:r>
    </w:p>
    <w:p w:rsidR="00D60F16" w:rsidRPr="003B6909" w:rsidRDefault="00D60F16" w:rsidP="00FF57E2">
      <w:pPr>
        <w:spacing w:after="0" w:line="240" w:lineRule="auto"/>
        <w:jc w:val="center"/>
        <w:rPr>
          <w:b/>
          <w:color w:val="000000" w:themeColor="text1"/>
          <w:szCs w:val="28"/>
        </w:rPr>
      </w:pPr>
      <w:r w:rsidRPr="003B6909">
        <w:rPr>
          <w:b/>
          <w:color w:val="000000" w:themeColor="text1"/>
          <w:szCs w:val="28"/>
        </w:rPr>
        <w:t>BỘ KHOA HỌC VÀ CÔNG NGHỆ</w:t>
      </w:r>
    </w:p>
    <w:p w:rsidR="00746816" w:rsidRPr="004A1653" w:rsidRDefault="00746816" w:rsidP="00FF57E2">
      <w:pPr>
        <w:spacing w:after="0" w:line="240" w:lineRule="auto"/>
        <w:jc w:val="center"/>
        <w:rPr>
          <w:b/>
          <w:color w:val="000000" w:themeColor="text1"/>
          <w:sz w:val="16"/>
          <w:szCs w:val="16"/>
        </w:rPr>
      </w:pPr>
    </w:p>
    <w:p w:rsidR="006862DB" w:rsidRPr="003B6909" w:rsidRDefault="006862DB" w:rsidP="00021A05">
      <w:pPr>
        <w:spacing w:before="60" w:after="60"/>
        <w:ind w:firstLine="720"/>
        <w:jc w:val="both"/>
        <w:rPr>
          <w:szCs w:val="28"/>
        </w:rPr>
      </w:pPr>
      <w:r w:rsidRPr="003B6909">
        <w:rPr>
          <w:szCs w:val="28"/>
        </w:rPr>
        <w:t>Căn cứ Nghị định số 95/2017/NĐ-CP ngày 16 tháng 08 năm 2017 của Chính phủ quy định chức năng, nhiệm vụ, quyền hạn và cơ cấu tổ chức của Bộ Khoa học và Công nghệ;</w:t>
      </w:r>
    </w:p>
    <w:p w:rsidR="00FB7716" w:rsidRPr="003B6909" w:rsidRDefault="00733C20" w:rsidP="00021A05">
      <w:pPr>
        <w:spacing w:before="60" w:after="60"/>
        <w:ind w:firstLine="720"/>
        <w:jc w:val="both"/>
        <w:rPr>
          <w:color w:val="000000" w:themeColor="text1"/>
          <w:szCs w:val="28"/>
        </w:rPr>
      </w:pPr>
      <w:r w:rsidRPr="003B6909">
        <w:rPr>
          <w:color w:val="000000" w:themeColor="text1"/>
          <w:szCs w:val="28"/>
        </w:rPr>
        <w:t>Căn cứ Quyết đị</w:t>
      </w:r>
      <w:r w:rsidR="00C26F4E" w:rsidRPr="003B6909">
        <w:rPr>
          <w:color w:val="000000" w:themeColor="text1"/>
          <w:szCs w:val="28"/>
        </w:rPr>
        <w:t xml:space="preserve">nh số 2075/QĐ-TTg ngày 08 tháng </w:t>
      </w:r>
      <w:r w:rsidR="00194AE2" w:rsidRPr="003B6909">
        <w:rPr>
          <w:color w:val="000000" w:themeColor="text1"/>
          <w:szCs w:val="28"/>
        </w:rPr>
        <w:t>11</w:t>
      </w:r>
      <w:r w:rsidR="00C26F4E" w:rsidRPr="003B6909">
        <w:rPr>
          <w:color w:val="000000" w:themeColor="text1"/>
          <w:szCs w:val="28"/>
        </w:rPr>
        <w:t xml:space="preserve"> năm </w:t>
      </w:r>
      <w:r w:rsidRPr="003B6909">
        <w:rPr>
          <w:color w:val="000000" w:themeColor="text1"/>
          <w:szCs w:val="28"/>
        </w:rPr>
        <w:t>2013 của Thủ tướng Chính phủ phê duyệt Chương trình phát triển thị trường khoa học và công nghệ đến năm 2020;</w:t>
      </w:r>
    </w:p>
    <w:p w:rsidR="00FB7716" w:rsidRPr="003B6909" w:rsidRDefault="00FB7716" w:rsidP="00021A05">
      <w:pPr>
        <w:spacing w:before="60" w:after="60"/>
        <w:ind w:firstLine="720"/>
        <w:jc w:val="both"/>
        <w:rPr>
          <w:color w:val="000000" w:themeColor="text1"/>
          <w:szCs w:val="28"/>
        </w:rPr>
      </w:pPr>
      <w:r w:rsidRPr="003B6909">
        <w:rPr>
          <w:color w:val="000000" w:themeColor="text1"/>
          <w:szCs w:val="28"/>
        </w:rPr>
        <w:t>Căn cứ Thông tư số 32/2014/TT-BKHCN ngày 06 tháng 11 năm 2014 của Bộ Khoa học và Công nghệ về việc quy định quản lý Chương trình phát triển thị trường khoa học và công nghệ đến năm 2020 và Thông tư số 08/2016/TT-BKHCN ngày 24 tháng 4 năm 2016 của Bộ trưởng Bộ Khoa học và Công nghệ về việc sửa đổi, bổ sung một số điều của Thông tư số 32/2014/TT-BKHCN;</w:t>
      </w:r>
    </w:p>
    <w:p w:rsidR="006862DB" w:rsidRPr="003B6909" w:rsidRDefault="004A1653" w:rsidP="00021A05">
      <w:pPr>
        <w:tabs>
          <w:tab w:val="left" w:pos="360"/>
          <w:tab w:val="left" w:pos="720"/>
        </w:tabs>
        <w:spacing w:before="60" w:after="60"/>
        <w:ind w:firstLine="720"/>
        <w:jc w:val="both"/>
        <w:rPr>
          <w:szCs w:val="28"/>
        </w:rPr>
      </w:pPr>
      <w:r>
        <w:rPr>
          <w:color w:val="000000" w:themeColor="text1"/>
          <w:szCs w:val="28"/>
        </w:rPr>
        <w:t xml:space="preserve">Căn cứ Thông tư số </w:t>
      </w:r>
      <w:r>
        <w:rPr>
          <w:color w:val="000000" w:themeColor="text1"/>
          <w:szCs w:val="28"/>
          <w:lang w:val="vi-VN"/>
        </w:rPr>
        <w:t>07</w:t>
      </w:r>
      <w:r>
        <w:rPr>
          <w:color w:val="000000" w:themeColor="text1"/>
          <w:szCs w:val="28"/>
        </w:rPr>
        <w:t xml:space="preserve">/2014/TT-BKHCN ngày </w:t>
      </w:r>
      <w:r>
        <w:rPr>
          <w:color w:val="000000" w:themeColor="text1"/>
          <w:szCs w:val="28"/>
          <w:lang w:val="vi-VN"/>
        </w:rPr>
        <w:t>26</w:t>
      </w:r>
      <w:r>
        <w:rPr>
          <w:color w:val="000000" w:themeColor="text1"/>
          <w:szCs w:val="28"/>
        </w:rPr>
        <w:t xml:space="preserve"> tháng </w:t>
      </w:r>
      <w:r>
        <w:rPr>
          <w:color w:val="000000" w:themeColor="text1"/>
          <w:szCs w:val="28"/>
          <w:lang w:val="vi-VN"/>
        </w:rPr>
        <w:t>5</w:t>
      </w:r>
      <w:r w:rsidRPr="003B6909">
        <w:rPr>
          <w:color w:val="000000" w:themeColor="text1"/>
          <w:szCs w:val="28"/>
        </w:rPr>
        <w:t xml:space="preserve"> năm 2014 của Bộ Khoa học và Công nghệ về việc quy định </w:t>
      </w:r>
      <w:r w:rsidRPr="003B6909">
        <w:rPr>
          <w:szCs w:val="28"/>
        </w:rPr>
        <w:t>trình tự, thủ tục xác định nhiệm vụ khoa học và công nghệ cấp quốc gia sử dụng ngân sách nhà nước</w:t>
      </w:r>
      <w:r w:rsidRPr="003B6909">
        <w:rPr>
          <w:color w:val="000000" w:themeColor="text1"/>
          <w:szCs w:val="28"/>
        </w:rPr>
        <w:t xml:space="preserve"> </w:t>
      </w:r>
      <w:r>
        <w:rPr>
          <w:color w:val="000000" w:themeColor="text1"/>
          <w:szCs w:val="28"/>
        </w:rPr>
        <w:t>và Thông tư số 0</w:t>
      </w:r>
      <w:r>
        <w:rPr>
          <w:color w:val="000000" w:themeColor="text1"/>
          <w:szCs w:val="28"/>
          <w:lang w:val="vi-VN"/>
        </w:rPr>
        <w:t>3</w:t>
      </w:r>
      <w:r>
        <w:rPr>
          <w:color w:val="000000" w:themeColor="text1"/>
          <w:szCs w:val="28"/>
        </w:rPr>
        <w:t>/201</w:t>
      </w:r>
      <w:r>
        <w:rPr>
          <w:color w:val="000000" w:themeColor="text1"/>
          <w:szCs w:val="28"/>
          <w:lang w:val="vi-VN"/>
        </w:rPr>
        <w:t>7</w:t>
      </w:r>
      <w:r>
        <w:rPr>
          <w:color w:val="000000" w:themeColor="text1"/>
          <w:szCs w:val="28"/>
        </w:rPr>
        <w:t xml:space="preserve">/TT-BKHCN ngày </w:t>
      </w:r>
      <w:r>
        <w:rPr>
          <w:color w:val="000000" w:themeColor="text1"/>
          <w:szCs w:val="28"/>
          <w:lang w:val="vi-VN"/>
        </w:rPr>
        <w:t>03</w:t>
      </w:r>
      <w:r>
        <w:rPr>
          <w:color w:val="000000" w:themeColor="text1"/>
          <w:szCs w:val="28"/>
        </w:rPr>
        <w:t xml:space="preserve"> tháng 4 năm 201</w:t>
      </w:r>
      <w:r>
        <w:rPr>
          <w:color w:val="000000" w:themeColor="text1"/>
          <w:szCs w:val="28"/>
          <w:lang w:val="vi-VN"/>
        </w:rPr>
        <w:t>7</w:t>
      </w:r>
      <w:r w:rsidRPr="003B6909">
        <w:rPr>
          <w:color w:val="000000" w:themeColor="text1"/>
          <w:szCs w:val="28"/>
        </w:rPr>
        <w:t xml:space="preserve"> của Bộ trưởng Bộ Khoa học và Công nghệ về việc sửa đổi, bổ sung một số điều của Thông tư số </w:t>
      </w:r>
      <w:r>
        <w:rPr>
          <w:color w:val="000000" w:themeColor="text1"/>
          <w:szCs w:val="28"/>
          <w:lang w:val="vi-VN"/>
        </w:rPr>
        <w:t>07</w:t>
      </w:r>
      <w:r>
        <w:rPr>
          <w:color w:val="000000" w:themeColor="text1"/>
          <w:szCs w:val="28"/>
        </w:rPr>
        <w:t>/2014/TT-BKHCN</w:t>
      </w:r>
      <w:r w:rsidR="006862DB" w:rsidRPr="003B6909">
        <w:rPr>
          <w:szCs w:val="28"/>
        </w:rPr>
        <w:t>;</w:t>
      </w:r>
    </w:p>
    <w:p w:rsidR="003B6067" w:rsidRPr="003B6909" w:rsidRDefault="008F345B" w:rsidP="00021A05">
      <w:pPr>
        <w:spacing w:before="60" w:after="60"/>
        <w:ind w:firstLine="720"/>
        <w:jc w:val="both"/>
        <w:rPr>
          <w:color w:val="000000" w:themeColor="text1"/>
          <w:szCs w:val="28"/>
        </w:rPr>
      </w:pPr>
      <w:r w:rsidRPr="003B6909">
        <w:rPr>
          <w:color w:val="000000" w:themeColor="text1"/>
          <w:szCs w:val="28"/>
        </w:rPr>
        <w:t>Trên cơ sở kết quả làm việc và</w:t>
      </w:r>
      <w:r w:rsidR="003B6067" w:rsidRPr="003B6909">
        <w:rPr>
          <w:color w:val="000000" w:themeColor="text1"/>
          <w:szCs w:val="28"/>
        </w:rPr>
        <w:t xml:space="preserve"> kiến nghị của</w:t>
      </w:r>
      <w:r w:rsidR="006862DB" w:rsidRPr="003B6909">
        <w:rPr>
          <w:color w:val="000000" w:themeColor="text1"/>
          <w:szCs w:val="28"/>
        </w:rPr>
        <w:t xml:space="preserve"> </w:t>
      </w:r>
      <w:r w:rsidR="003B6067" w:rsidRPr="003B6909">
        <w:rPr>
          <w:color w:val="000000" w:themeColor="text1"/>
          <w:szCs w:val="28"/>
        </w:rPr>
        <w:t xml:space="preserve">Hội đồng tư vấn xác định nhiệm vụ khoa học và công nghệ </w:t>
      </w:r>
      <w:r w:rsidR="00CF3058" w:rsidRPr="003B6909">
        <w:rPr>
          <w:color w:val="000000" w:themeColor="text1"/>
          <w:szCs w:val="28"/>
        </w:rPr>
        <w:t xml:space="preserve">được </w:t>
      </w:r>
      <w:r w:rsidR="00194AE2" w:rsidRPr="003B6909">
        <w:rPr>
          <w:color w:val="000000" w:themeColor="text1"/>
          <w:szCs w:val="28"/>
        </w:rPr>
        <w:t xml:space="preserve">thành lập </w:t>
      </w:r>
      <w:r w:rsidR="003B6067" w:rsidRPr="003B6909">
        <w:rPr>
          <w:color w:val="000000" w:themeColor="text1"/>
          <w:szCs w:val="28"/>
        </w:rPr>
        <w:t>theo</w:t>
      </w:r>
      <w:r w:rsidR="006862DB" w:rsidRPr="003B6909">
        <w:rPr>
          <w:color w:val="000000" w:themeColor="text1"/>
          <w:szCs w:val="28"/>
        </w:rPr>
        <w:t xml:space="preserve"> </w:t>
      </w:r>
      <w:r w:rsidR="004A1653">
        <w:rPr>
          <w:color w:val="000000" w:themeColor="text1"/>
          <w:szCs w:val="28"/>
          <w:lang w:val="vi-VN"/>
        </w:rPr>
        <w:t>Q</w:t>
      </w:r>
      <w:r w:rsidR="00925AD5" w:rsidRPr="003B6909">
        <w:rPr>
          <w:color w:val="000000" w:themeColor="text1"/>
          <w:szCs w:val="28"/>
        </w:rPr>
        <w:t>uyết định số</w:t>
      </w:r>
      <w:r w:rsidR="002A79EF">
        <w:rPr>
          <w:color w:val="000000" w:themeColor="text1"/>
          <w:szCs w:val="28"/>
          <w:lang w:val="vi-VN"/>
        </w:rPr>
        <w:t xml:space="preserve"> </w:t>
      </w:r>
      <w:r w:rsidR="002A79EF" w:rsidRPr="003B6909">
        <w:rPr>
          <w:szCs w:val="28"/>
        </w:rPr>
        <w:t>65</w:t>
      </w:r>
      <w:r w:rsidR="00021A05">
        <w:rPr>
          <w:szCs w:val="28"/>
        </w:rPr>
        <w:t>6</w:t>
      </w:r>
      <w:r w:rsidR="002A79EF">
        <w:rPr>
          <w:szCs w:val="28"/>
          <w:lang w:val="vi-VN"/>
        </w:rPr>
        <w:t>/</w:t>
      </w:r>
      <w:r w:rsidR="002A79EF" w:rsidRPr="003B6909">
        <w:rPr>
          <w:color w:val="000000" w:themeColor="text1"/>
          <w:szCs w:val="28"/>
        </w:rPr>
        <w:t>QĐ-BKHCN</w:t>
      </w:r>
      <w:r w:rsidR="00925AD5" w:rsidRPr="003B6909">
        <w:rPr>
          <w:color w:val="000000" w:themeColor="text1"/>
          <w:szCs w:val="28"/>
        </w:rPr>
        <w:t xml:space="preserve"> </w:t>
      </w:r>
      <w:r w:rsidR="002A79EF">
        <w:rPr>
          <w:color w:val="000000" w:themeColor="text1"/>
          <w:szCs w:val="28"/>
          <w:lang w:val="vi-VN"/>
        </w:rPr>
        <w:t xml:space="preserve">và </w:t>
      </w:r>
      <w:r w:rsidR="006862DB" w:rsidRPr="003B6909">
        <w:rPr>
          <w:szCs w:val="28"/>
        </w:rPr>
        <w:t>65</w:t>
      </w:r>
      <w:r w:rsidR="00021A05">
        <w:rPr>
          <w:szCs w:val="28"/>
        </w:rPr>
        <w:t>7</w:t>
      </w:r>
      <w:r w:rsidR="007266AB">
        <w:rPr>
          <w:szCs w:val="28"/>
          <w:lang w:val="vi-VN"/>
        </w:rPr>
        <w:t>/</w:t>
      </w:r>
      <w:r w:rsidR="007224A4" w:rsidRPr="003B6909">
        <w:rPr>
          <w:color w:val="000000" w:themeColor="text1"/>
          <w:szCs w:val="28"/>
        </w:rPr>
        <w:t xml:space="preserve">QĐ-BKHCN </w:t>
      </w:r>
      <w:r w:rsidR="009C36E5" w:rsidRPr="003B6909">
        <w:rPr>
          <w:color w:val="000000" w:themeColor="text1"/>
          <w:szCs w:val="28"/>
        </w:rPr>
        <w:t xml:space="preserve">ngày </w:t>
      </w:r>
      <w:r w:rsidR="009503B7" w:rsidRPr="003B6909">
        <w:rPr>
          <w:color w:val="000000" w:themeColor="text1"/>
          <w:szCs w:val="28"/>
        </w:rPr>
        <w:t>2</w:t>
      </w:r>
      <w:r w:rsidR="006862DB" w:rsidRPr="003B6909">
        <w:rPr>
          <w:color w:val="000000" w:themeColor="text1"/>
          <w:szCs w:val="28"/>
        </w:rPr>
        <w:t>7</w:t>
      </w:r>
      <w:r w:rsidR="00E82FE3" w:rsidRPr="003B6909">
        <w:rPr>
          <w:color w:val="000000" w:themeColor="text1"/>
          <w:szCs w:val="28"/>
        </w:rPr>
        <w:t xml:space="preserve"> tháng </w:t>
      </w:r>
      <w:r w:rsidR="009503B7" w:rsidRPr="003B6909">
        <w:rPr>
          <w:color w:val="000000" w:themeColor="text1"/>
          <w:szCs w:val="28"/>
        </w:rPr>
        <w:t>3</w:t>
      </w:r>
      <w:r w:rsidR="009C36E5" w:rsidRPr="003B6909">
        <w:rPr>
          <w:color w:val="000000" w:themeColor="text1"/>
          <w:szCs w:val="28"/>
        </w:rPr>
        <w:t xml:space="preserve"> năm 201</w:t>
      </w:r>
      <w:r w:rsidR="006862DB" w:rsidRPr="003B6909">
        <w:rPr>
          <w:color w:val="000000" w:themeColor="text1"/>
          <w:szCs w:val="28"/>
        </w:rPr>
        <w:t>8</w:t>
      </w:r>
      <w:r w:rsidR="009C36E5" w:rsidRPr="003B6909">
        <w:rPr>
          <w:color w:val="000000" w:themeColor="text1"/>
          <w:szCs w:val="28"/>
        </w:rPr>
        <w:t xml:space="preserve"> của Bộ trưởng Bộ Khoa học và Công nghệ về việc thành lập Hội đồng tư vấn xác định nhiệm vụ khoa học và công nghệ thuộc Chương trình phát triển thị trường khoa học và công nghệ đến năm 2020</w:t>
      </w:r>
      <w:r w:rsidR="006B67AE" w:rsidRPr="003B6909">
        <w:rPr>
          <w:color w:val="000000" w:themeColor="text1"/>
          <w:szCs w:val="28"/>
        </w:rPr>
        <w:t xml:space="preserve"> bắt đầu thực hiện từ năm 201</w:t>
      </w:r>
      <w:r w:rsidR="006862DB" w:rsidRPr="003B6909">
        <w:rPr>
          <w:color w:val="000000" w:themeColor="text1"/>
          <w:szCs w:val="28"/>
        </w:rPr>
        <w:t>8</w:t>
      </w:r>
      <w:r w:rsidR="00194AE2" w:rsidRPr="003B6909">
        <w:rPr>
          <w:color w:val="000000" w:themeColor="text1"/>
          <w:szCs w:val="28"/>
        </w:rPr>
        <w:t>;</w:t>
      </w:r>
    </w:p>
    <w:p w:rsidR="003439BE" w:rsidRPr="004A1653" w:rsidRDefault="00FC5793" w:rsidP="00021A05">
      <w:pPr>
        <w:spacing w:before="60" w:after="60"/>
        <w:ind w:firstLine="720"/>
        <w:jc w:val="both"/>
        <w:rPr>
          <w:color w:val="000000" w:themeColor="text1"/>
          <w:szCs w:val="28"/>
          <w:lang w:val="vi-VN"/>
        </w:rPr>
      </w:pPr>
      <w:r w:rsidRPr="003B6909">
        <w:rPr>
          <w:color w:val="000000" w:themeColor="text1"/>
          <w:szCs w:val="28"/>
        </w:rPr>
        <w:t xml:space="preserve">Xét đề nghị của </w:t>
      </w:r>
      <w:r w:rsidR="006A27CC" w:rsidRPr="003B6909">
        <w:rPr>
          <w:color w:val="000000" w:themeColor="text1"/>
          <w:szCs w:val="28"/>
        </w:rPr>
        <w:t xml:space="preserve">Vụ trưởng Vụ Kế hoạch </w:t>
      </w:r>
      <w:r w:rsidR="006A4D08">
        <w:rPr>
          <w:color w:val="000000" w:themeColor="text1"/>
          <w:szCs w:val="28"/>
          <w:lang w:val="vi-VN"/>
        </w:rPr>
        <w:t>-</w:t>
      </w:r>
      <w:r w:rsidR="006A27CC" w:rsidRPr="003B6909">
        <w:rPr>
          <w:color w:val="000000" w:themeColor="text1"/>
          <w:szCs w:val="28"/>
        </w:rPr>
        <w:t xml:space="preserve"> T</w:t>
      </w:r>
      <w:r w:rsidR="006862DB" w:rsidRPr="003B6909">
        <w:rPr>
          <w:color w:val="000000" w:themeColor="text1"/>
          <w:szCs w:val="28"/>
        </w:rPr>
        <w:t xml:space="preserve">ài chính </w:t>
      </w:r>
      <w:r w:rsidR="006E6F29" w:rsidRPr="003B6909">
        <w:rPr>
          <w:color w:val="000000" w:themeColor="text1"/>
          <w:szCs w:val="28"/>
        </w:rPr>
        <w:t>và</w:t>
      </w:r>
      <w:r w:rsidR="006862DB" w:rsidRPr="003B6909">
        <w:rPr>
          <w:color w:val="000000" w:themeColor="text1"/>
          <w:szCs w:val="28"/>
        </w:rPr>
        <w:t xml:space="preserve"> </w:t>
      </w:r>
      <w:r w:rsidR="006E6F29" w:rsidRPr="003B6909">
        <w:rPr>
          <w:color w:val="000000" w:themeColor="text1"/>
          <w:szCs w:val="28"/>
        </w:rPr>
        <w:t>Cục trưởng Cục Phát triển thị trường và doanh nghiệp khoa học và công nghệ,</w:t>
      </w:r>
    </w:p>
    <w:p w:rsidR="00733C20" w:rsidRPr="004256D7" w:rsidRDefault="00FC5793" w:rsidP="00C01D62">
      <w:pPr>
        <w:spacing w:before="60" w:after="60"/>
        <w:jc w:val="center"/>
        <w:rPr>
          <w:b/>
          <w:color w:val="000000" w:themeColor="text1"/>
          <w:szCs w:val="28"/>
          <w:lang w:val="vi-VN"/>
        </w:rPr>
      </w:pPr>
      <w:r w:rsidRPr="004256D7">
        <w:rPr>
          <w:b/>
          <w:color w:val="000000" w:themeColor="text1"/>
          <w:szCs w:val="28"/>
          <w:lang w:val="vi-VN"/>
        </w:rPr>
        <w:lastRenderedPageBreak/>
        <w:t>QUYẾT ĐỊNH:</w:t>
      </w:r>
    </w:p>
    <w:p w:rsidR="00FC5793" w:rsidRPr="004256D7" w:rsidRDefault="00FC5793" w:rsidP="00C01D62">
      <w:pPr>
        <w:spacing w:before="60" w:after="60"/>
        <w:ind w:firstLine="720"/>
        <w:jc w:val="both"/>
        <w:rPr>
          <w:color w:val="000000" w:themeColor="text1"/>
          <w:szCs w:val="28"/>
          <w:lang w:val="vi-VN"/>
        </w:rPr>
      </w:pPr>
      <w:r w:rsidRPr="004256D7">
        <w:rPr>
          <w:b/>
          <w:color w:val="000000" w:themeColor="text1"/>
          <w:szCs w:val="28"/>
          <w:lang w:val="vi-VN"/>
        </w:rPr>
        <w:t>Điều 1</w:t>
      </w:r>
      <w:r w:rsidR="00456B8A" w:rsidRPr="004256D7">
        <w:rPr>
          <w:b/>
          <w:color w:val="000000" w:themeColor="text1"/>
          <w:szCs w:val="28"/>
          <w:lang w:val="vi-VN"/>
        </w:rPr>
        <w:t>.</w:t>
      </w:r>
      <w:r w:rsidRPr="004256D7">
        <w:rPr>
          <w:color w:val="000000" w:themeColor="text1"/>
          <w:szCs w:val="28"/>
          <w:lang w:val="vi-VN"/>
        </w:rPr>
        <w:t xml:space="preserve"> Phê duyệt </w:t>
      </w:r>
      <w:r w:rsidR="006E6F29" w:rsidRPr="004256D7">
        <w:rPr>
          <w:color w:val="000000" w:themeColor="text1"/>
          <w:szCs w:val="28"/>
          <w:lang w:val="vi-VN"/>
        </w:rPr>
        <w:t xml:space="preserve">danh mục </w:t>
      </w:r>
      <w:r w:rsidR="00D90FB5" w:rsidRPr="004256D7">
        <w:rPr>
          <w:color w:val="000000" w:themeColor="text1"/>
          <w:szCs w:val="28"/>
          <w:lang w:val="vi-VN"/>
        </w:rPr>
        <w:t>08</w:t>
      </w:r>
      <w:r w:rsidR="00881C92" w:rsidRPr="004256D7">
        <w:rPr>
          <w:color w:val="000000" w:themeColor="text1"/>
          <w:szCs w:val="28"/>
          <w:lang w:val="vi-VN"/>
        </w:rPr>
        <w:t xml:space="preserve"> </w:t>
      </w:r>
      <w:r w:rsidR="006E6F29" w:rsidRPr="004256D7">
        <w:rPr>
          <w:color w:val="000000" w:themeColor="text1"/>
          <w:szCs w:val="28"/>
          <w:lang w:val="vi-VN"/>
        </w:rPr>
        <w:t>nhiệm vụ KH&amp;</w:t>
      </w:r>
      <w:r w:rsidR="00620708" w:rsidRPr="004256D7">
        <w:rPr>
          <w:color w:val="000000" w:themeColor="text1"/>
          <w:szCs w:val="28"/>
          <w:lang w:val="vi-VN"/>
        </w:rPr>
        <w:t>CN đặt hàng thuộc Chương trình p</w:t>
      </w:r>
      <w:r w:rsidR="006E6F29" w:rsidRPr="004256D7">
        <w:rPr>
          <w:color w:val="000000" w:themeColor="text1"/>
          <w:szCs w:val="28"/>
          <w:lang w:val="vi-VN"/>
        </w:rPr>
        <w:t>hát triển thị trường khoa học và công nghệ đến năm 2020 để</w:t>
      </w:r>
      <w:r w:rsidR="002A79EF">
        <w:rPr>
          <w:color w:val="000000" w:themeColor="text1"/>
          <w:szCs w:val="28"/>
          <w:lang w:val="vi-VN"/>
        </w:rPr>
        <w:t xml:space="preserve"> </w:t>
      </w:r>
      <w:r w:rsidR="00620708" w:rsidRPr="004256D7">
        <w:rPr>
          <w:color w:val="000000" w:themeColor="text1"/>
          <w:szCs w:val="28"/>
          <w:lang w:val="vi-VN"/>
        </w:rPr>
        <w:t xml:space="preserve">xét </w:t>
      </w:r>
      <w:r w:rsidR="00925AD5" w:rsidRPr="004256D7">
        <w:rPr>
          <w:color w:val="000000" w:themeColor="text1"/>
          <w:szCs w:val="28"/>
          <w:lang w:val="vi-VN"/>
        </w:rPr>
        <w:t xml:space="preserve">giao trực tiếp </w:t>
      </w:r>
      <w:r w:rsidR="006E6F29" w:rsidRPr="004256D7">
        <w:rPr>
          <w:color w:val="000000" w:themeColor="text1"/>
          <w:szCs w:val="28"/>
          <w:lang w:val="vi-VN"/>
        </w:rPr>
        <w:t xml:space="preserve">bắt đầu </w:t>
      </w:r>
      <w:r w:rsidR="00CE7D88" w:rsidRPr="004256D7">
        <w:rPr>
          <w:color w:val="000000" w:themeColor="text1"/>
          <w:szCs w:val="28"/>
          <w:lang w:val="vi-VN"/>
        </w:rPr>
        <w:t>thực hiện từ năm 201</w:t>
      </w:r>
      <w:r w:rsidR="006862DB" w:rsidRPr="004256D7">
        <w:rPr>
          <w:color w:val="000000" w:themeColor="text1"/>
          <w:szCs w:val="28"/>
          <w:lang w:val="vi-VN"/>
        </w:rPr>
        <w:t>8</w:t>
      </w:r>
      <w:r w:rsidR="0077108F" w:rsidRPr="004256D7">
        <w:rPr>
          <w:color w:val="000000" w:themeColor="text1"/>
          <w:szCs w:val="28"/>
          <w:lang w:val="vi-VN"/>
        </w:rPr>
        <w:t xml:space="preserve"> </w:t>
      </w:r>
      <w:r w:rsidR="003040A2" w:rsidRPr="004256D7">
        <w:rPr>
          <w:i/>
          <w:color w:val="000000" w:themeColor="text1"/>
          <w:szCs w:val="28"/>
          <w:lang w:val="vi-VN"/>
        </w:rPr>
        <w:t>(</w:t>
      </w:r>
      <w:r w:rsidR="006E6F29" w:rsidRPr="004256D7">
        <w:rPr>
          <w:i/>
          <w:color w:val="000000" w:themeColor="text1"/>
          <w:szCs w:val="28"/>
          <w:lang w:val="vi-VN"/>
        </w:rPr>
        <w:t>Chi tiết tại phụ lục kèm theo</w:t>
      </w:r>
      <w:r w:rsidR="003040A2" w:rsidRPr="004256D7">
        <w:rPr>
          <w:i/>
          <w:color w:val="000000" w:themeColor="text1"/>
          <w:szCs w:val="28"/>
          <w:lang w:val="vi-VN"/>
        </w:rPr>
        <w:t>)</w:t>
      </w:r>
      <w:r w:rsidR="006E6F29" w:rsidRPr="004256D7">
        <w:rPr>
          <w:color w:val="000000" w:themeColor="text1"/>
          <w:szCs w:val="28"/>
          <w:lang w:val="vi-VN"/>
        </w:rPr>
        <w:t>.</w:t>
      </w:r>
    </w:p>
    <w:p w:rsidR="00925AD5" w:rsidRPr="004256D7" w:rsidRDefault="00FC5793" w:rsidP="00C01D62">
      <w:pPr>
        <w:pStyle w:val="BodyText"/>
        <w:spacing w:before="60" w:after="60" w:line="276" w:lineRule="auto"/>
        <w:ind w:right="0" w:firstLine="720"/>
        <w:rPr>
          <w:rFonts w:ascii="Times New Roman" w:hAnsi="Times New Roman"/>
          <w:color w:val="000000" w:themeColor="text1"/>
          <w:sz w:val="28"/>
          <w:szCs w:val="28"/>
          <w:lang w:val="vi-VN"/>
        </w:rPr>
      </w:pPr>
      <w:r w:rsidRPr="004256D7">
        <w:rPr>
          <w:rFonts w:ascii="Times New Roman" w:hAnsi="Times New Roman"/>
          <w:b/>
          <w:color w:val="000000" w:themeColor="text1"/>
          <w:sz w:val="28"/>
          <w:szCs w:val="28"/>
          <w:lang w:val="vi-VN"/>
        </w:rPr>
        <w:t>Điều 2</w:t>
      </w:r>
      <w:r w:rsidR="00456B8A" w:rsidRPr="004256D7">
        <w:rPr>
          <w:rFonts w:ascii="Times New Roman" w:hAnsi="Times New Roman"/>
          <w:b/>
          <w:color w:val="000000" w:themeColor="text1"/>
          <w:sz w:val="28"/>
          <w:szCs w:val="28"/>
          <w:lang w:val="vi-VN"/>
        </w:rPr>
        <w:t>.</w:t>
      </w:r>
      <w:r w:rsidR="0077108F" w:rsidRPr="004256D7">
        <w:rPr>
          <w:rFonts w:ascii="Times New Roman" w:hAnsi="Times New Roman"/>
          <w:b/>
          <w:color w:val="000000" w:themeColor="text1"/>
          <w:sz w:val="28"/>
          <w:szCs w:val="28"/>
          <w:lang w:val="vi-VN"/>
        </w:rPr>
        <w:t xml:space="preserve"> </w:t>
      </w:r>
      <w:r w:rsidR="0090526E" w:rsidRPr="004256D7">
        <w:rPr>
          <w:rFonts w:ascii="Times New Roman" w:hAnsi="Times New Roman"/>
          <w:color w:val="000000" w:themeColor="text1"/>
          <w:sz w:val="28"/>
          <w:szCs w:val="28"/>
          <w:lang w:val="vi-VN"/>
        </w:rPr>
        <w:t>Giao Cục trưởng Cục Phát triển thị trường và doanh nghiệp khoa học và công nghệ tổ chức thông báo danh mục nh</w:t>
      </w:r>
      <w:r w:rsidR="004A1653" w:rsidRPr="004256D7">
        <w:rPr>
          <w:rFonts w:ascii="Times New Roman" w:hAnsi="Times New Roman"/>
          <w:color w:val="000000" w:themeColor="text1"/>
          <w:sz w:val="28"/>
          <w:szCs w:val="28"/>
          <w:lang w:val="vi-VN"/>
        </w:rPr>
        <w:t xml:space="preserve">iệm vụ nêu tại Điều 1 trên </w:t>
      </w:r>
      <w:r w:rsidR="004A1653">
        <w:rPr>
          <w:rFonts w:ascii="Times New Roman" w:hAnsi="Times New Roman"/>
          <w:color w:val="000000" w:themeColor="text1"/>
          <w:sz w:val="28"/>
          <w:szCs w:val="28"/>
          <w:lang w:val="vi-VN"/>
        </w:rPr>
        <w:t>C</w:t>
      </w:r>
      <w:r w:rsidR="0090526E" w:rsidRPr="004256D7">
        <w:rPr>
          <w:rFonts w:ascii="Times New Roman" w:hAnsi="Times New Roman"/>
          <w:color w:val="000000" w:themeColor="text1"/>
          <w:sz w:val="28"/>
          <w:szCs w:val="28"/>
          <w:lang w:val="vi-VN"/>
        </w:rPr>
        <w:t>ổng thông tin điện tử của Bộ Khoa học và Công nghệ theo quy định để các tổ chức, cá nhân biết và đăng ký tham g</w:t>
      </w:r>
      <w:r w:rsidR="004A1653" w:rsidRPr="004256D7">
        <w:rPr>
          <w:rFonts w:ascii="Times New Roman" w:hAnsi="Times New Roman"/>
          <w:color w:val="000000" w:themeColor="text1"/>
          <w:sz w:val="28"/>
          <w:szCs w:val="28"/>
          <w:lang w:val="vi-VN"/>
        </w:rPr>
        <w:t xml:space="preserve">ia </w:t>
      </w:r>
      <w:r w:rsidR="00E56374" w:rsidRPr="004256D7">
        <w:rPr>
          <w:rFonts w:ascii="Times New Roman" w:hAnsi="Times New Roman"/>
          <w:color w:val="000000" w:themeColor="text1"/>
          <w:sz w:val="28"/>
          <w:szCs w:val="28"/>
          <w:lang w:val="vi-VN"/>
        </w:rPr>
        <w:t>xét</w:t>
      </w:r>
      <w:r w:rsidR="004A1653" w:rsidRPr="004256D7">
        <w:rPr>
          <w:rFonts w:ascii="Times New Roman" w:hAnsi="Times New Roman"/>
          <w:color w:val="000000" w:themeColor="text1"/>
          <w:sz w:val="28"/>
          <w:szCs w:val="28"/>
          <w:lang w:val="vi-VN"/>
        </w:rPr>
        <w:t xml:space="preserve"> giao trực tiếp</w:t>
      </w:r>
      <w:r w:rsidR="004A1653">
        <w:rPr>
          <w:rFonts w:ascii="Times New Roman" w:hAnsi="Times New Roman"/>
          <w:color w:val="000000" w:themeColor="text1"/>
          <w:sz w:val="28"/>
          <w:szCs w:val="28"/>
          <w:lang w:val="vi-VN"/>
        </w:rPr>
        <w:t xml:space="preserve">; </w:t>
      </w:r>
      <w:r w:rsidR="006A4D08" w:rsidRPr="006A4D08">
        <w:rPr>
          <w:rFonts w:ascii="Times New Roman" w:hAnsi="Times New Roman"/>
          <w:color w:val="000000" w:themeColor="text1"/>
          <w:sz w:val="28"/>
          <w:szCs w:val="28"/>
          <w:lang w:val="vi-VN"/>
        </w:rPr>
        <w:t>phối hợp với Vụ trưởng Vụ Kế hoạch - Tài chính</w:t>
      </w:r>
      <w:r w:rsidR="0090526E" w:rsidRPr="004256D7">
        <w:rPr>
          <w:rFonts w:ascii="Times New Roman" w:hAnsi="Times New Roman"/>
          <w:color w:val="000000" w:themeColor="text1"/>
          <w:sz w:val="28"/>
          <w:szCs w:val="28"/>
          <w:lang w:val="vi-VN"/>
        </w:rPr>
        <w:t xml:space="preserve"> tổ chức </w:t>
      </w:r>
      <w:r w:rsidR="00E82FE3" w:rsidRPr="004256D7">
        <w:rPr>
          <w:rFonts w:ascii="Times New Roman" w:hAnsi="Times New Roman"/>
          <w:color w:val="000000" w:themeColor="text1"/>
          <w:sz w:val="28"/>
          <w:szCs w:val="28"/>
          <w:lang w:val="vi-VN"/>
        </w:rPr>
        <w:t xml:space="preserve">các </w:t>
      </w:r>
      <w:r w:rsidR="0090526E" w:rsidRPr="004256D7">
        <w:rPr>
          <w:rFonts w:ascii="Times New Roman" w:hAnsi="Times New Roman"/>
          <w:color w:val="000000" w:themeColor="text1"/>
          <w:sz w:val="28"/>
          <w:szCs w:val="28"/>
          <w:lang w:val="vi-VN"/>
        </w:rPr>
        <w:t xml:space="preserve">Hội đồng </w:t>
      </w:r>
      <w:r w:rsidR="003217AB" w:rsidRPr="004256D7">
        <w:rPr>
          <w:rFonts w:ascii="Times New Roman" w:hAnsi="Times New Roman"/>
          <w:color w:val="000000" w:themeColor="text1"/>
          <w:sz w:val="28"/>
          <w:szCs w:val="28"/>
          <w:lang w:val="vi-VN"/>
        </w:rPr>
        <w:t>tư vấn</w:t>
      </w:r>
      <w:r w:rsidR="002A79EF">
        <w:rPr>
          <w:rFonts w:ascii="Times New Roman" w:hAnsi="Times New Roman"/>
          <w:color w:val="000000" w:themeColor="text1"/>
          <w:sz w:val="28"/>
          <w:szCs w:val="28"/>
          <w:lang w:val="vi-VN"/>
        </w:rPr>
        <w:t xml:space="preserve"> tuyển chọn,</w:t>
      </w:r>
      <w:r w:rsidR="003217AB" w:rsidRPr="004256D7">
        <w:rPr>
          <w:rFonts w:ascii="Times New Roman" w:hAnsi="Times New Roman"/>
          <w:color w:val="000000" w:themeColor="text1"/>
          <w:sz w:val="28"/>
          <w:szCs w:val="28"/>
          <w:lang w:val="vi-VN"/>
        </w:rPr>
        <w:t xml:space="preserve"> xét giao trực tiếp các nhiệm vụ</w:t>
      </w:r>
      <w:r w:rsidR="00E82FE3" w:rsidRPr="004256D7">
        <w:rPr>
          <w:rFonts w:ascii="Times New Roman" w:hAnsi="Times New Roman"/>
          <w:color w:val="000000" w:themeColor="text1"/>
          <w:sz w:val="28"/>
          <w:szCs w:val="28"/>
          <w:lang w:val="vi-VN"/>
        </w:rPr>
        <w:t xml:space="preserve"> </w:t>
      </w:r>
      <w:r w:rsidR="0090526E" w:rsidRPr="004256D7">
        <w:rPr>
          <w:rFonts w:ascii="Times New Roman" w:hAnsi="Times New Roman"/>
          <w:color w:val="000000" w:themeColor="text1"/>
          <w:sz w:val="28"/>
          <w:szCs w:val="28"/>
          <w:lang w:val="vi-VN"/>
        </w:rPr>
        <w:t xml:space="preserve">theo quy định hiện hành và báo cáo Bộ trưởng Bộ Khoa học và Công nghệ về kết quả </w:t>
      </w:r>
      <w:r w:rsidR="002A79EF">
        <w:rPr>
          <w:rFonts w:ascii="Times New Roman" w:hAnsi="Times New Roman"/>
          <w:color w:val="000000" w:themeColor="text1"/>
          <w:sz w:val="28"/>
          <w:szCs w:val="28"/>
          <w:lang w:val="vi-VN"/>
        </w:rPr>
        <w:t>thực hiện</w:t>
      </w:r>
      <w:r w:rsidR="0090526E" w:rsidRPr="004256D7">
        <w:rPr>
          <w:rFonts w:ascii="Times New Roman" w:hAnsi="Times New Roman"/>
          <w:color w:val="000000" w:themeColor="text1"/>
          <w:sz w:val="28"/>
          <w:szCs w:val="28"/>
          <w:lang w:val="vi-VN"/>
        </w:rPr>
        <w:t>.</w:t>
      </w:r>
    </w:p>
    <w:p w:rsidR="005B1E47" w:rsidRPr="004256D7" w:rsidRDefault="00FC5793" w:rsidP="00C01D62">
      <w:pPr>
        <w:spacing w:before="60" w:after="60"/>
        <w:ind w:firstLine="720"/>
        <w:jc w:val="both"/>
        <w:rPr>
          <w:color w:val="000000" w:themeColor="text1"/>
          <w:szCs w:val="28"/>
          <w:lang w:val="vi-VN"/>
        </w:rPr>
      </w:pPr>
      <w:r w:rsidRPr="004256D7">
        <w:rPr>
          <w:b/>
          <w:color w:val="000000" w:themeColor="text1"/>
          <w:szCs w:val="28"/>
          <w:lang w:val="vi-VN"/>
        </w:rPr>
        <w:t>Điều 3</w:t>
      </w:r>
      <w:r w:rsidR="00456B8A" w:rsidRPr="004256D7">
        <w:rPr>
          <w:b/>
          <w:color w:val="000000" w:themeColor="text1"/>
          <w:szCs w:val="28"/>
          <w:lang w:val="vi-VN"/>
        </w:rPr>
        <w:t>.</w:t>
      </w:r>
      <w:r w:rsidR="006A4D08">
        <w:rPr>
          <w:b/>
          <w:color w:val="000000" w:themeColor="text1"/>
          <w:szCs w:val="28"/>
          <w:lang w:val="vi-VN"/>
        </w:rPr>
        <w:t xml:space="preserve"> </w:t>
      </w:r>
      <w:r w:rsidR="006A27CC" w:rsidRPr="004256D7">
        <w:rPr>
          <w:color w:val="000000" w:themeColor="text1"/>
          <w:szCs w:val="28"/>
          <w:lang w:val="vi-VN"/>
        </w:rPr>
        <w:t>Cục trưởng Cục Phát triển thị trường và doanh nghiệp khoa học và công nghệ</w:t>
      </w:r>
      <w:r w:rsidR="006E6F29" w:rsidRPr="004256D7">
        <w:rPr>
          <w:color w:val="000000" w:themeColor="text1"/>
          <w:szCs w:val="28"/>
          <w:lang w:val="vi-VN"/>
        </w:rPr>
        <w:t xml:space="preserve">, Vụ trưởng Vụ Kế hoạch </w:t>
      </w:r>
      <w:r w:rsidR="006A4D08">
        <w:rPr>
          <w:color w:val="000000" w:themeColor="text1"/>
          <w:szCs w:val="28"/>
          <w:lang w:val="vi-VN"/>
        </w:rPr>
        <w:t>-</w:t>
      </w:r>
      <w:r w:rsidR="006E6F29" w:rsidRPr="004256D7">
        <w:rPr>
          <w:color w:val="000000" w:themeColor="text1"/>
          <w:szCs w:val="28"/>
          <w:lang w:val="vi-VN"/>
        </w:rPr>
        <w:t xml:space="preserve"> T</w:t>
      </w:r>
      <w:r w:rsidR="006862DB" w:rsidRPr="004256D7">
        <w:rPr>
          <w:color w:val="000000" w:themeColor="text1"/>
          <w:szCs w:val="28"/>
          <w:lang w:val="vi-VN"/>
        </w:rPr>
        <w:t xml:space="preserve">ài chính </w:t>
      </w:r>
      <w:r w:rsidR="00456B8A" w:rsidRPr="004256D7">
        <w:rPr>
          <w:color w:val="000000" w:themeColor="text1"/>
          <w:szCs w:val="28"/>
          <w:lang w:val="vi-VN"/>
        </w:rPr>
        <w:t xml:space="preserve">và </w:t>
      </w:r>
      <w:r w:rsidR="006A27CC" w:rsidRPr="004256D7">
        <w:rPr>
          <w:color w:val="000000" w:themeColor="text1"/>
          <w:szCs w:val="28"/>
          <w:lang w:val="vi-VN"/>
        </w:rPr>
        <w:t>T</w:t>
      </w:r>
      <w:r w:rsidR="00456B8A" w:rsidRPr="004256D7">
        <w:rPr>
          <w:color w:val="000000" w:themeColor="text1"/>
          <w:szCs w:val="28"/>
          <w:lang w:val="vi-VN"/>
        </w:rPr>
        <w:t xml:space="preserve">hủ trưởng các đơn </w:t>
      </w:r>
      <w:r w:rsidR="00A74877" w:rsidRPr="004256D7">
        <w:rPr>
          <w:color w:val="000000" w:themeColor="text1"/>
          <w:szCs w:val="28"/>
          <w:lang w:val="vi-VN"/>
        </w:rPr>
        <w:t xml:space="preserve">vị có liên quan </w:t>
      </w:r>
      <w:r w:rsidR="006A27CC" w:rsidRPr="004256D7">
        <w:rPr>
          <w:color w:val="000000" w:themeColor="text1"/>
          <w:szCs w:val="28"/>
          <w:lang w:val="vi-VN"/>
        </w:rPr>
        <w:t>chịu</w:t>
      </w:r>
      <w:r w:rsidR="00A74877" w:rsidRPr="004256D7">
        <w:rPr>
          <w:color w:val="000000" w:themeColor="text1"/>
          <w:szCs w:val="28"/>
          <w:lang w:val="vi-VN"/>
        </w:rPr>
        <w:t xml:space="preserve"> trách nhiệm </w:t>
      </w:r>
      <w:r w:rsidR="00456B8A" w:rsidRPr="004256D7">
        <w:rPr>
          <w:color w:val="000000" w:themeColor="text1"/>
          <w:szCs w:val="28"/>
          <w:lang w:val="vi-VN"/>
        </w:rPr>
        <w:t xml:space="preserve">thi hành </w:t>
      </w:r>
      <w:r w:rsidR="00D80492" w:rsidRPr="004256D7">
        <w:rPr>
          <w:color w:val="000000" w:themeColor="text1"/>
          <w:szCs w:val="28"/>
          <w:lang w:val="vi-VN"/>
        </w:rPr>
        <w:t>Q</w:t>
      </w:r>
      <w:r w:rsidR="00456B8A" w:rsidRPr="004256D7">
        <w:rPr>
          <w:color w:val="000000" w:themeColor="text1"/>
          <w:szCs w:val="28"/>
          <w:lang w:val="vi-VN"/>
        </w:rPr>
        <w:t>uyết định này./.</w:t>
      </w:r>
    </w:p>
    <w:p w:rsidR="003439BE" w:rsidRPr="004256D7" w:rsidRDefault="003439BE" w:rsidP="003439BE">
      <w:pPr>
        <w:spacing w:before="120" w:after="0" w:line="240" w:lineRule="auto"/>
        <w:ind w:firstLine="720"/>
        <w:jc w:val="both"/>
        <w:rPr>
          <w:color w:val="000000" w:themeColor="text1"/>
          <w:szCs w:val="28"/>
          <w:lang w:val="vi-VN"/>
        </w:rPr>
      </w:pPr>
    </w:p>
    <w:tbl>
      <w:tblPr>
        <w:tblStyle w:val="TableGrid"/>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5"/>
        <w:gridCol w:w="4535"/>
      </w:tblGrid>
      <w:tr w:rsidR="00A74877" w:rsidRPr="004256D7" w:rsidTr="00833FBA">
        <w:trPr>
          <w:trHeight w:val="2835"/>
          <w:jc w:val="center"/>
        </w:trPr>
        <w:tc>
          <w:tcPr>
            <w:tcW w:w="4535" w:type="dxa"/>
          </w:tcPr>
          <w:p w:rsidR="00A74877" w:rsidRPr="003B6909" w:rsidRDefault="00A74877" w:rsidP="00FF57E2">
            <w:pPr>
              <w:widowControl w:val="0"/>
              <w:tabs>
                <w:tab w:val="left" w:pos="3540"/>
              </w:tabs>
              <w:autoSpaceDE w:val="0"/>
              <w:autoSpaceDN w:val="0"/>
              <w:adjustRightInd w:val="0"/>
              <w:jc w:val="both"/>
              <w:rPr>
                <w:b/>
                <w:bCs/>
                <w:i/>
                <w:iCs/>
                <w:noProof/>
                <w:color w:val="000000" w:themeColor="text1"/>
                <w:sz w:val="24"/>
                <w:szCs w:val="24"/>
                <w:lang w:val="vi-VN"/>
              </w:rPr>
            </w:pPr>
            <w:r w:rsidRPr="003B6909">
              <w:rPr>
                <w:b/>
                <w:bCs/>
                <w:i/>
                <w:iCs/>
                <w:noProof/>
                <w:color w:val="000000" w:themeColor="text1"/>
                <w:sz w:val="24"/>
                <w:szCs w:val="24"/>
                <w:lang w:val="vi-VN"/>
              </w:rPr>
              <w:t>Nơi nhận:</w:t>
            </w:r>
            <w:r w:rsidRPr="003B6909">
              <w:rPr>
                <w:b/>
                <w:bCs/>
                <w:i/>
                <w:iCs/>
                <w:noProof/>
                <w:color w:val="000000" w:themeColor="text1"/>
                <w:sz w:val="24"/>
                <w:szCs w:val="24"/>
                <w:lang w:val="vi-VN"/>
              </w:rPr>
              <w:tab/>
            </w:r>
          </w:p>
          <w:p w:rsidR="00A74877" w:rsidRPr="004256D7" w:rsidRDefault="00A74877" w:rsidP="00FF57E2">
            <w:pPr>
              <w:widowControl w:val="0"/>
              <w:autoSpaceDE w:val="0"/>
              <w:autoSpaceDN w:val="0"/>
              <w:adjustRightInd w:val="0"/>
              <w:jc w:val="both"/>
              <w:rPr>
                <w:noProof/>
                <w:color w:val="000000" w:themeColor="text1"/>
                <w:sz w:val="22"/>
                <w:lang w:val="vi-VN"/>
              </w:rPr>
            </w:pPr>
            <w:r w:rsidRPr="003B6909">
              <w:rPr>
                <w:noProof/>
                <w:color w:val="000000" w:themeColor="text1"/>
                <w:sz w:val="24"/>
                <w:szCs w:val="24"/>
                <w:lang w:val="vi-VN"/>
              </w:rPr>
              <w:t xml:space="preserve">- </w:t>
            </w:r>
            <w:r w:rsidRPr="003B6909">
              <w:rPr>
                <w:noProof/>
                <w:color w:val="000000" w:themeColor="text1"/>
                <w:sz w:val="22"/>
                <w:lang w:val="vi-VN"/>
              </w:rPr>
              <w:t xml:space="preserve">Như </w:t>
            </w:r>
            <w:r w:rsidR="004A1653">
              <w:rPr>
                <w:noProof/>
                <w:color w:val="000000" w:themeColor="text1"/>
                <w:sz w:val="22"/>
                <w:lang w:val="vi-VN"/>
              </w:rPr>
              <w:t>Đ</w:t>
            </w:r>
            <w:r w:rsidRPr="004256D7">
              <w:rPr>
                <w:noProof/>
                <w:color w:val="000000" w:themeColor="text1"/>
                <w:sz w:val="22"/>
                <w:lang w:val="vi-VN"/>
              </w:rPr>
              <w:t>iều 3</w:t>
            </w:r>
            <w:r w:rsidRPr="003B6909">
              <w:rPr>
                <w:noProof/>
                <w:color w:val="000000" w:themeColor="text1"/>
                <w:sz w:val="22"/>
                <w:lang w:val="vi-VN"/>
              </w:rPr>
              <w:t>;</w:t>
            </w:r>
          </w:p>
          <w:p w:rsidR="00A74877" w:rsidRPr="003B6909" w:rsidRDefault="00A74877" w:rsidP="00FF57E2">
            <w:pPr>
              <w:widowControl w:val="0"/>
              <w:autoSpaceDE w:val="0"/>
              <w:autoSpaceDN w:val="0"/>
              <w:adjustRightInd w:val="0"/>
              <w:jc w:val="both"/>
              <w:rPr>
                <w:rFonts w:ascii="Calibri" w:hAnsi="Calibri" w:cs="Calibri"/>
                <w:noProof/>
                <w:color w:val="000000" w:themeColor="text1"/>
                <w:sz w:val="24"/>
                <w:szCs w:val="24"/>
                <w:lang w:val="vi-VN"/>
              </w:rPr>
            </w:pPr>
            <w:r w:rsidRPr="003B6909">
              <w:rPr>
                <w:noProof/>
                <w:color w:val="000000" w:themeColor="text1"/>
                <w:sz w:val="22"/>
                <w:lang w:val="vi-VN"/>
              </w:rPr>
              <w:t>- Lưu: VT,</w:t>
            </w:r>
            <w:r w:rsidR="006A4D08">
              <w:rPr>
                <w:noProof/>
                <w:color w:val="000000" w:themeColor="text1"/>
                <w:sz w:val="22"/>
                <w:lang w:val="vi-VN"/>
              </w:rPr>
              <w:t xml:space="preserve"> </w:t>
            </w:r>
            <w:r w:rsidR="006A4D08" w:rsidRPr="004256D7">
              <w:rPr>
                <w:noProof/>
                <w:color w:val="000000" w:themeColor="text1"/>
                <w:sz w:val="22"/>
                <w:lang w:val="vi-VN"/>
              </w:rPr>
              <w:t>KHT</w:t>
            </w:r>
            <w:r w:rsidR="006A4D08">
              <w:rPr>
                <w:noProof/>
                <w:color w:val="000000" w:themeColor="text1"/>
                <w:sz w:val="22"/>
                <w:lang w:val="vi-VN"/>
              </w:rPr>
              <w:t>C</w:t>
            </w:r>
            <w:r w:rsidRPr="003B6909">
              <w:rPr>
                <w:noProof/>
                <w:color w:val="000000" w:themeColor="text1"/>
                <w:sz w:val="22"/>
                <w:lang w:val="vi-VN"/>
              </w:rPr>
              <w:t>.</w:t>
            </w:r>
          </w:p>
        </w:tc>
        <w:tc>
          <w:tcPr>
            <w:tcW w:w="4535" w:type="dxa"/>
          </w:tcPr>
          <w:p w:rsidR="00A74877" w:rsidRPr="004256D7" w:rsidRDefault="003724EE" w:rsidP="00FF57E2">
            <w:pPr>
              <w:widowControl w:val="0"/>
              <w:autoSpaceDE w:val="0"/>
              <w:autoSpaceDN w:val="0"/>
              <w:adjustRightInd w:val="0"/>
              <w:jc w:val="center"/>
              <w:rPr>
                <w:b/>
                <w:bCs/>
                <w:noProof/>
                <w:color w:val="000000" w:themeColor="text1"/>
                <w:szCs w:val="28"/>
                <w:lang w:val="vi-VN"/>
              </w:rPr>
            </w:pPr>
            <w:r w:rsidRPr="004256D7">
              <w:rPr>
                <w:b/>
                <w:bCs/>
                <w:noProof/>
                <w:color w:val="000000" w:themeColor="text1"/>
                <w:szCs w:val="28"/>
                <w:lang w:val="vi-VN"/>
              </w:rPr>
              <w:t xml:space="preserve">KT. </w:t>
            </w:r>
            <w:r w:rsidR="00A74877" w:rsidRPr="004256D7">
              <w:rPr>
                <w:b/>
                <w:bCs/>
                <w:noProof/>
                <w:color w:val="000000" w:themeColor="text1"/>
                <w:szCs w:val="28"/>
                <w:lang w:val="vi-VN"/>
              </w:rPr>
              <w:t xml:space="preserve">BỘ </w:t>
            </w:r>
            <w:r w:rsidR="00A74877" w:rsidRPr="00D90FB5">
              <w:rPr>
                <w:b/>
                <w:bCs/>
                <w:noProof/>
                <w:color w:val="000000" w:themeColor="text1"/>
                <w:szCs w:val="28"/>
                <w:lang w:val="vi-VN"/>
              </w:rPr>
              <w:t>TRƯỞNG</w:t>
            </w:r>
          </w:p>
          <w:p w:rsidR="003724EE" w:rsidRPr="004256D7" w:rsidRDefault="003724EE" w:rsidP="00FF57E2">
            <w:pPr>
              <w:widowControl w:val="0"/>
              <w:autoSpaceDE w:val="0"/>
              <w:autoSpaceDN w:val="0"/>
              <w:adjustRightInd w:val="0"/>
              <w:jc w:val="center"/>
              <w:rPr>
                <w:b/>
                <w:bCs/>
                <w:noProof/>
                <w:color w:val="000000" w:themeColor="text1"/>
                <w:szCs w:val="28"/>
                <w:lang w:val="vi-VN"/>
              </w:rPr>
            </w:pPr>
            <w:r w:rsidRPr="004256D7">
              <w:rPr>
                <w:b/>
                <w:bCs/>
                <w:noProof/>
                <w:color w:val="000000" w:themeColor="text1"/>
                <w:szCs w:val="28"/>
                <w:lang w:val="vi-VN"/>
              </w:rPr>
              <w:t>THỨ TRƯỞNG</w:t>
            </w:r>
          </w:p>
          <w:p w:rsidR="00A74877" w:rsidRPr="004256D7" w:rsidRDefault="00A74877" w:rsidP="00FF57E2">
            <w:pPr>
              <w:widowControl w:val="0"/>
              <w:autoSpaceDE w:val="0"/>
              <w:autoSpaceDN w:val="0"/>
              <w:adjustRightInd w:val="0"/>
              <w:jc w:val="center"/>
              <w:rPr>
                <w:b/>
                <w:bCs/>
                <w:noProof/>
                <w:color w:val="000000" w:themeColor="text1"/>
                <w:szCs w:val="28"/>
                <w:lang w:val="vi-VN"/>
              </w:rPr>
            </w:pPr>
          </w:p>
          <w:p w:rsidR="00A74877" w:rsidRPr="004256D7" w:rsidRDefault="00A74877" w:rsidP="00FF57E2">
            <w:pPr>
              <w:widowControl w:val="0"/>
              <w:autoSpaceDE w:val="0"/>
              <w:autoSpaceDN w:val="0"/>
              <w:adjustRightInd w:val="0"/>
              <w:jc w:val="center"/>
              <w:rPr>
                <w:b/>
                <w:bCs/>
                <w:noProof/>
                <w:color w:val="000000" w:themeColor="text1"/>
                <w:szCs w:val="28"/>
                <w:lang w:val="vi-VN"/>
              </w:rPr>
            </w:pPr>
          </w:p>
          <w:p w:rsidR="00CE7D88" w:rsidRPr="004256D7" w:rsidRDefault="00CE7D88" w:rsidP="00FF57E2">
            <w:pPr>
              <w:widowControl w:val="0"/>
              <w:autoSpaceDE w:val="0"/>
              <w:autoSpaceDN w:val="0"/>
              <w:adjustRightInd w:val="0"/>
              <w:jc w:val="center"/>
              <w:rPr>
                <w:b/>
                <w:bCs/>
                <w:noProof/>
                <w:color w:val="000000" w:themeColor="text1"/>
                <w:szCs w:val="28"/>
                <w:lang w:val="vi-VN"/>
              </w:rPr>
            </w:pPr>
          </w:p>
          <w:p w:rsidR="00A74877" w:rsidRPr="004256D7" w:rsidRDefault="00A74877" w:rsidP="00FF57E2">
            <w:pPr>
              <w:widowControl w:val="0"/>
              <w:autoSpaceDE w:val="0"/>
              <w:autoSpaceDN w:val="0"/>
              <w:adjustRightInd w:val="0"/>
              <w:jc w:val="center"/>
              <w:rPr>
                <w:b/>
                <w:bCs/>
                <w:noProof/>
                <w:color w:val="000000" w:themeColor="text1"/>
                <w:szCs w:val="28"/>
                <w:lang w:val="vi-VN"/>
              </w:rPr>
            </w:pPr>
          </w:p>
          <w:p w:rsidR="00A74877" w:rsidRPr="004256D7" w:rsidRDefault="00A74877" w:rsidP="00FF57E2">
            <w:pPr>
              <w:widowControl w:val="0"/>
              <w:autoSpaceDE w:val="0"/>
              <w:autoSpaceDN w:val="0"/>
              <w:adjustRightInd w:val="0"/>
              <w:jc w:val="center"/>
              <w:rPr>
                <w:b/>
                <w:bCs/>
                <w:noProof/>
                <w:color w:val="000000" w:themeColor="text1"/>
                <w:szCs w:val="28"/>
                <w:lang w:val="vi-VN"/>
              </w:rPr>
            </w:pPr>
          </w:p>
          <w:p w:rsidR="00A74877" w:rsidRPr="004256D7" w:rsidRDefault="003724EE" w:rsidP="00FF57E2">
            <w:pPr>
              <w:widowControl w:val="0"/>
              <w:autoSpaceDE w:val="0"/>
              <w:autoSpaceDN w:val="0"/>
              <w:adjustRightInd w:val="0"/>
              <w:jc w:val="center"/>
              <w:rPr>
                <w:b/>
                <w:bCs/>
                <w:noProof/>
                <w:color w:val="000000" w:themeColor="text1"/>
                <w:szCs w:val="28"/>
                <w:lang w:val="vi-VN"/>
              </w:rPr>
            </w:pPr>
            <w:r w:rsidRPr="004256D7">
              <w:rPr>
                <w:b/>
                <w:bCs/>
                <w:noProof/>
                <w:color w:val="000000" w:themeColor="text1"/>
                <w:szCs w:val="28"/>
                <w:lang w:val="vi-VN"/>
              </w:rPr>
              <w:t>Trần Văn Tùng</w:t>
            </w:r>
          </w:p>
        </w:tc>
      </w:tr>
    </w:tbl>
    <w:p w:rsidR="0072408D" w:rsidRPr="004256D7" w:rsidRDefault="0072408D" w:rsidP="00FF57E2">
      <w:pPr>
        <w:spacing w:after="0" w:line="240" w:lineRule="auto"/>
        <w:jc w:val="center"/>
        <w:rPr>
          <w:color w:val="000000" w:themeColor="text1"/>
          <w:lang w:val="vi-VN"/>
        </w:rPr>
        <w:sectPr w:rsidR="0072408D" w:rsidRPr="004256D7" w:rsidSect="006C4523">
          <w:footerReference w:type="default" r:id="rId8"/>
          <w:type w:val="nextColumn"/>
          <w:pgSz w:w="11907" w:h="16840" w:code="9"/>
          <w:pgMar w:top="1134" w:right="1418" w:bottom="1134" w:left="1701" w:header="720" w:footer="720" w:gutter="0"/>
          <w:cols w:space="720"/>
          <w:docGrid w:linePitch="381"/>
        </w:sectPr>
      </w:pPr>
    </w:p>
    <w:p w:rsidR="0072408D" w:rsidRPr="004256D7" w:rsidRDefault="0072408D" w:rsidP="00FF57E2">
      <w:pPr>
        <w:spacing w:after="0" w:line="240" w:lineRule="auto"/>
        <w:jc w:val="center"/>
        <w:rPr>
          <w:b/>
          <w:color w:val="000000" w:themeColor="text1"/>
          <w:lang w:val="vi-VN"/>
        </w:rPr>
      </w:pPr>
      <w:r w:rsidRPr="004256D7">
        <w:rPr>
          <w:b/>
          <w:color w:val="000000" w:themeColor="text1"/>
          <w:lang w:val="vi-VN"/>
        </w:rPr>
        <w:lastRenderedPageBreak/>
        <w:t>Phụ lục</w:t>
      </w:r>
    </w:p>
    <w:p w:rsidR="0072408D" w:rsidRPr="004256D7" w:rsidRDefault="0072408D" w:rsidP="002A79EF">
      <w:pPr>
        <w:spacing w:after="0" w:line="240" w:lineRule="auto"/>
        <w:ind w:left="-709" w:right="-596"/>
        <w:jc w:val="center"/>
        <w:rPr>
          <w:rFonts w:ascii="Times New Roman Bold" w:hAnsi="Times New Roman Bold"/>
          <w:b/>
          <w:color w:val="000000" w:themeColor="text1"/>
          <w:spacing w:val="-2"/>
          <w:sz w:val="26"/>
          <w:lang w:val="vi-VN"/>
        </w:rPr>
      </w:pPr>
      <w:r w:rsidRPr="004256D7">
        <w:rPr>
          <w:rFonts w:ascii="Times New Roman Bold" w:hAnsi="Times New Roman Bold"/>
          <w:b/>
          <w:color w:val="000000" w:themeColor="text1"/>
          <w:spacing w:val="-2"/>
          <w:sz w:val="26"/>
          <w:lang w:val="vi-VN"/>
        </w:rPr>
        <w:t xml:space="preserve">DANH MỤC NHIỆM VỤ KH&amp;CN ĐẶT HÀNG THUỘC CHƯƠNG TRÌNH PHÁT TRIỂN THỊ TRƯỜNG </w:t>
      </w:r>
    </w:p>
    <w:p w:rsidR="0072408D" w:rsidRPr="002A79EF" w:rsidRDefault="0072408D" w:rsidP="002A79EF">
      <w:pPr>
        <w:spacing w:after="0" w:line="240" w:lineRule="auto"/>
        <w:ind w:left="-709" w:right="-596"/>
        <w:jc w:val="center"/>
        <w:rPr>
          <w:rFonts w:ascii="Times New Roman Bold" w:hAnsi="Times New Roman Bold"/>
          <w:b/>
          <w:color w:val="000000" w:themeColor="text1"/>
          <w:spacing w:val="-2"/>
          <w:sz w:val="26"/>
          <w:lang w:val="vi-VN"/>
        </w:rPr>
      </w:pPr>
      <w:r w:rsidRPr="004256D7">
        <w:rPr>
          <w:rFonts w:ascii="Times New Roman Bold" w:hAnsi="Times New Roman Bold"/>
          <w:b/>
          <w:color w:val="000000" w:themeColor="text1"/>
          <w:spacing w:val="-2"/>
          <w:sz w:val="26"/>
          <w:lang w:val="vi-VN"/>
        </w:rPr>
        <w:t>KHOA HỌC VÀ CÔNG NGHỆ ĐẾN NĂM 2020 ĐỂ XÉT GIAO TRỰC TI</w:t>
      </w:r>
      <w:r w:rsidR="006A4D08" w:rsidRPr="004256D7">
        <w:rPr>
          <w:rFonts w:ascii="Times New Roman Bold" w:hAnsi="Times New Roman Bold"/>
          <w:b/>
          <w:color w:val="000000" w:themeColor="text1"/>
          <w:spacing w:val="-2"/>
          <w:sz w:val="26"/>
          <w:lang w:val="vi-VN"/>
        </w:rPr>
        <w:t>ẾP BẮT ĐẦU THỰC HIỆN TỪ NĂM 201</w:t>
      </w:r>
      <w:r w:rsidR="006A4D08" w:rsidRPr="002A79EF">
        <w:rPr>
          <w:rFonts w:ascii="Times New Roman Bold" w:hAnsi="Times New Roman Bold"/>
          <w:b/>
          <w:color w:val="000000" w:themeColor="text1"/>
          <w:spacing w:val="-2"/>
          <w:sz w:val="26"/>
          <w:lang w:val="vi-VN"/>
        </w:rPr>
        <w:t>8</w:t>
      </w:r>
    </w:p>
    <w:p w:rsidR="0072408D" w:rsidRPr="004256D7" w:rsidRDefault="0072408D" w:rsidP="00205685">
      <w:pPr>
        <w:spacing w:after="120" w:line="240" w:lineRule="auto"/>
        <w:jc w:val="center"/>
        <w:rPr>
          <w:i/>
          <w:color w:val="000000" w:themeColor="text1"/>
          <w:sz w:val="26"/>
          <w:lang w:val="vi-VN"/>
        </w:rPr>
      </w:pPr>
      <w:r w:rsidRPr="004256D7">
        <w:rPr>
          <w:i/>
          <w:color w:val="000000" w:themeColor="text1"/>
          <w:sz w:val="26"/>
          <w:lang w:val="vi-VN"/>
        </w:rPr>
        <w:t xml:space="preserve">(Kèm theo Quyết định số </w:t>
      </w:r>
      <w:r w:rsidR="004256D7" w:rsidRPr="004256D7">
        <w:rPr>
          <w:i/>
          <w:color w:val="000000" w:themeColor="text1"/>
          <w:sz w:val="26"/>
          <w:lang w:val="vi-VN"/>
        </w:rPr>
        <w:t>2416</w:t>
      </w:r>
      <w:r w:rsidRPr="004256D7">
        <w:rPr>
          <w:i/>
          <w:color w:val="000000" w:themeColor="text1"/>
          <w:sz w:val="26"/>
          <w:lang w:val="vi-VN"/>
        </w:rPr>
        <w:t>/QĐ-BKHCN</w:t>
      </w:r>
      <w:r w:rsidR="006A4D08" w:rsidRPr="004256D7">
        <w:rPr>
          <w:i/>
          <w:color w:val="000000" w:themeColor="text1"/>
          <w:sz w:val="26"/>
          <w:lang w:val="vi-VN"/>
        </w:rPr>
        <w:t xml:space="preserve"> ngày  </w:t>
      </w:r>
      <w:r w:rsidR="004256D7" w:rsidRPr="004256D7">
        <w:rPr>
          <w:i/>
          <w:color w:val="000000" w:themeColor="text1"/>
          <w:sz w:val="26"/>
          <w:lang w:val="vi-VN"/>
        </w:rPr>
        <w:t>24</w:t>
      </w:r>
      <w:r w:rsidR="006A4D08" w:rsidRPr="004256D7">
        <w:rPr>
          <w:i/>
          <w:color w:val="000000" w:themeColor="text1"/>
          <w:sz w:val="26"/>
          <w:lang w:val="vi-VN"/>
        </w:rPr>
        <w:t xml:space="preserve">  tháng</w:t>
      </w:r>
      <w:r w:rsidR="004256D7" w:rsidRPr="004256D7">
        <w:rPr>
          <w:i/>
          <w:color w:val="000000" w:themeColor="text1"/>
          <w:sz w:val="26"/>
          <w:lang w:val="vi-VN"/>
        </w:rPr>
        <w:t xml:space="preserve"> 8</w:t>
      </w:r>
      <w:r w:rsidR="006A4D08" w:rsidRPr="004256D7">
        <w:rPr>
          <w:i/>
          <w:color w:val="000000" w:themeColor="text1"/>
          <w:sz w:val="26"/>
          <w:lang w:val="vi-VN"/>
        </w:rPr>
        <w:t xml:space="preserve">  năm 201</w:t>
      </w:r>
      <w:r w:rsidR="006A4D08">
        <w:rPr>
          <w:i/>
          <w:color w:val="000000" w:themeColor="text1"/>
          <w:sz w:val="26"/>
          <w:lang w:val="vi-VN"/>
        </w:rPr>
        <w:t xml:space="preserve">8 </w:t>
      </w:r>
      <w:r w:rsidRPr="004256D7">
        <w:rPr>
          <w:i/>
          <w:color w:val="000000" w:themeColor="text1"/>
          <w:sz w:val="26"/>
          <w:lang w:val="vi-VN"/>
        </w:rPr>
        <w:t xml:space="preserve">của Bộ </w:t>
      </w:r>
      <w:r w:rsidR="00DD03DA" w:rsidRPr="004256D7">
        <w:rPr>
          <w:i/>
          <w:color w:val="000000" w:themeColor="text1"/>
          <w:sz w:val="26"/>
          <w:lang w:val="vi-VN"/>
        </w:rPr>
        <w:t>trưởng Bộ Khoa học và Công nghệ)</w:t>
      </w:r>
    </w:p>
    <w:tbl>
      <w:tblPr>
        <w:tblStyle w:val="TableGrid"/>
        <w:tblW w:w="14826" w:type="dxa"/>
        <w:jc w:val="center"/>
        <w:tblInd w:w="1232" w:type="dxa"/>
        <w:tblLook w:val="04A0"/>
      </w:tblPr>
      <w:tblGrid>
        <w:gridCol w:w="568"/>
        <w:gridCol w:w="1970"/>
        <w:gridCol w:w="2243"/>
        <w:gridCol w:w="7112"/>
        <w:gridCol w:w="1701"/>
        <w:gridCol w:w="1232"/>
      </w:tblGrid>
      <w:tr w:rsidR="00E0515D" w:rsidRPr="006A4D08" w:rsidTr="00B15CB2">
        <w:trPr>
          <w:trHeight w:val="20"/>
          <w:jc w:val="center"/>
        </w:trPr>
        <w:tc>
          <w:tcPr>
            <w:tcW w:w="568" w:type="dxa"/>
            <w:vAlign w:val="center"/>
          </w:tcPr>
          <w:p w:rsidR="00E0515D" w:rsidRPr="006A4D08" w:rsidRDefault="00E0515D" w:rsidP="00FF57E2">
            <w:pPr>
              <w:jc w:val="center"/>
              <w:rPr>
                <w:b/>
                <w:color w:val="000000" w:themeColor="text1"/>
                <w:sz w:val="24"/>
                <w:szCs w:val="24"/>
              </w:rPr>
            </w:pPr>
            <w:r w:rsidRPr="006A4D08">
              <w:rPr>
                <w:b/>
                <w:color w:val="000000" w:themeColor="text1"/>
                <w:sz w:val="24"/>
                <w:szCs w:val="24"/>
              </w:rPr>
              <w:t>TT</w:t>
            </w:r>
          </w:p>
        </w:tc>
        <w:tc>
          <w:tcPr>
            <w:tcW w:w="1970" w:type="dxa"/>
            <w:vAlign w:val="center"/>
          </w:tcPr>
          <w:p w:rsidR="00E0515D" w:rsidRPr="006A4D08" w:rsidRDefault="00E0515D" w:rsidP="00FF57E2">
            <w:pPr>
              <w:jc w:val="center"/>
              <w:rPr>
                <w:b/>
                <w:color w:val="000000" w:themeColor="text1"/>
                <w:sz w:val="24"/>
                <w:szCs w:val="24"/>
              </w:rPr>
            </w:pPr>
            <w:r w:rsidRPr="006A4D08">
              <w:rPr>
                <w:b/>
                <w:color w:val="000000" w:themeColor="text1"/>
                <w:sz w:val="24"/>
                <w:szCs w:val="24"/>
              </w:rPr>
              <w:t>Tên nhiệm vụ KH&amp;CN</w:t>
            </w:r>
          </w:p>
        </w:tc>
        <w:tc>
          <w:tcPr>
            <w:tcW w:w="2243" w:type="dxa"/>
            <w:vAlign w:val="center"/>
          </w:tcPr>
          <w:p w:rsidR="00E0515D" w:rsidRPr="006A4D08" w:rsidRDefault="00E0515D" w:rsidP="00FF57E2">
            <w:pPr>
              <w:jc w:val="center"/>
              <w:rPr>
                <w:b/>
                <w:color w:val="000000" w:themeColor="text1"/>
                <w:sz w:val="24"/>
                <w:szCs w:val="24"/>
              </w:rPr>
            </w:pPr>
            <w:r w:rsidRPr="006A4D08">
              <w:rPr>
                <w:b/>
                <w:color w:val="000000" w:themeColor="text1"/>
                <w:sz w:val="24"/>
                <w:szCs w:val="24"/>
              </w:rPr>
              <w:t>Mục tiêu</w:t>
            </w:r>
          </w:p>
        </w:tc>
        <w:tc>
          <w:tcPr>
            <w:tcW w:w="7112" w:type="dxa"/>
            <w:vAlign w:val="center"/>
          </w:tcPr>
          <w:p w:rsidR="00E0515D" w:rsidRPr="006A4D08" w:rsidRDefault="00E0515D" w:rsidP="00FF57E2">
            <w:pPr>
              <w:jc w:val="center"/>
              <w:rPr>
                <w:b/>
                <w:color w:val="000000" w:themeColor="text1"/>
                <w:sz w:val="24"/>
                <w:szCs w:val="24"/>
              </w:rPr>
            </w:pPr>
            <w:r w:rsidRPr="006A4D08">
              <w:rPr>
                <w:b/>
                <w:color w:val="000000" w:themeColor="text1"/>
                <w:sz w:val="24"/>
                <w:szCs w:val="24"/>
              </w:rPr>
              <w:t>Sản phẩm dự kiến đạt được</w:t>
            </w:r>
          </w:p>
        </w:tc>
        <w:tc>
          <w:tcPr>
            <w:tcW w:w="1701" w:type="dxa"/>
            <w:vAlign w:val="center"/>
          </w:tcPr>
          <w:p w:rsidR="00E0515D" w:rsidRPr="006A4D08" w:rsidRDefault="009503B7" w:rsidP="00BA187D">
            <w:pPr>
              <w:jc w:val="center"/>
              <w:rPr>
                <w:b/>
                <w:color w:val="000000" w:themeColor="text1"/>
                <w:sz w:val="24"/>
                <w:szCs w:val="24"/>
              </w:rPr>
            </w:pPr>
            <w:r w:rsidRPr="006A4D08">
              <w:rPr>
                <w:b/>
                <w:color w:val="000000" w:themeColor="text1"/>
                <w:sz w:val="24"/>
                <w:szCs w:val="24"/>
              </w:rPr>
              <w:t>Phương thức tổ chức</w:t>
            </w:r>
            <w:r w:rsidR="00BA187D">
              <w:rPr>
                <w:b/>
                <w:color w:val="000000" w:themeColor="text1"/>
                <w:sz w:val="24"/>
                <w:szCs w:val="24"/>
              </w:rPr>
              <w:t xml:space="preserve"> </w:t>
            </w:r>
            <w:r w:rsidRPr="006A4D08">
              <w:rPr>
                <w:b/>
                <w:color w:val="000000" w:themeColor="text1"/>
                <w:sz w:val="24"/>
                <w:szCs w:val="24"/>
              </w:rPr>
              <w:t>thực hiện</w:t>
            </w:r>
          </w:p>
        </w:tc>
        <w:tc>
          <w:tcPr>
            <w:tcW w:w="1232" w:type="dxa"/>
            <w:vAlign w:val="center"/>
          </w:tcPr>
          <w:p w:rsidR="00E0515D" w:rsidRPr="006A4D08" w:rsidRDefault="009503B7" w:rsidP="003B6909">
            <w:pPr>
              <w:jc w:val="center"/>
              <w:rPr>
                <w:b/>
                <w:color w:val="000000" w:themeColor="text1"/>
                <w:sz w:val="24"/>
                <w:szCs w:val="24"/>
              </w:rPr>
            </w:pPr>
            <w:r w:rsidRPr="006A4D08">
              <w:rPr>
                <w:b/>
                <w:color w:val="000000" w:themeColor="text1"/>
                <w:sz w:val="24"/>
                <w:szCs w:val="24"/>
              </w:rPr>
              <w:t>Thời gian thực hiện</w:t>
            </w:r>
          </w:p>
        </w:tc>
      </w:tr>
      <w:tr w:rsidR="00E0515D" w:rsidRPr="006A4D08" w:rsidTr="00B15CB2">
        <w:trPr>
          <w:trHeight w:val="20"/>
          <w:jc w:val="center"/>
        </w:trPr>
        <w:tc>
          <w:tcPr>
            <w:tcW w:w="568" w:type="dxa"/>
          </w:tcPr>
          <w:p w:rsidR="00E0515D" w:rsidRPr="006A4D08" w:rsidRDefault="00D86729" w:rsidP="00230875">
            <w:pPr>
              <w:jc w:val="center"/>
              <w:rPr>
                <w:i/>
                <w:color w:val="000000" w:themeColor="text1"/>
                <w:sz w:val="24"/>
                <w:szCs w:val="24"/>
              </w:rPr>
            </w:pPr>
            <w:r w:rsidRPr="006A4D08">
              <w:rPr>
                <w:i/>
                <w:color w:val="000000" w:themeColor="text1"/>
                <w:sz w:val="24"/>
                <w:szCs w:val="24"/>
              </w:rPr>
              <w:t>(</w:t>
            </w:r>
            <w:r w:rsidR="00E0515D" w:rsidRPr="006A4D08">
              <w:rPr>
                <w:i/>
                <w:color w:val="000000" w:themeColor="text1"/>
                <w:sz w:val="24"/>
                <w:szCs w:val="24"/>
              </w:rPr>
              <w:t>1</w:t>
            </w:r>
            <w:r w:rsidRPr="006A4D08">
              <w:rPr>
                <w:i/>
                <w:color w:val="000000" w:themeColor="text1"/>
                <w:sz w:val="24"/>
                <w:szCs w:val="24"/>
              </w:rPr>
              <w:t>)</w:t>
            </w:r>
          </w:p>
        </w:tc>
        <w:tc>
          <w:tcPr>
            <w:tcW w:w="1970" w:type="dxa"/>
          </w:tcPr>
          <w:p w:rsidR="00E0515D" w:rsidRPr="006A4D08" w:rsidRDefault="00D86729" w:rsidP="00230875">
            <w:pPr>
              <w:jc w:val="center"/>
              <w:rPr>
                <w:i/>
                <w:color w:val="000000" w:themeColor="text1"/>
                <w:sz w:val="24"/>
                <w:szCs w:val="24"/>
              </w:rPr>
            </w:pPr>
            <w:r w:rsidRPr="006A4D08">
              <w:rPr>
                <w:i/>
                <w:color w:val="000000" w:themeColor="text1"/>
                <w:sz w:val="24"/>
                <w:szCs w:val="24"/>
              </w:rPr>
              <w:t>(</w:t>
            </w:r>
            <w:r w:rsidR="00E0515D" w:rsidRPr="006A4D08">
              <w:rPr>
                <w:i/>
                <w:color w:val="000000" w:themeColor="text1"/>
                <w:sz w:val="24"/>
                <w:szCs w:val="24"/>
              </w:rPr>
              <w:t>2</w:t>
            </w:r>
            <w:r w:rsidRPr="006A4D08">
              <w:rPr>
                <w:i/>
                <w:color w:val="000000" w:themeColor="text1"/>
                <w:sz w:val="24"/>
                <w:szCs w:val="24"/>
              </w:rPr>
              <w:t>)</w:t>
            </w:r>
          </w:p>
        </w:tc>
        <w:tc>
          <w:tcPr>
            <w:tcW w:w="2243" w:type="dxa"/>
          </w:tcPr>
          <w:p w:rsidR="00E0515D" w:rsidRPr="006A4D08" w:rsidRDefault="00D86729" w:rsidP="00230875">
            <w:pPr>
              <w:jc w:val="center"/>
              <w:rPr>
                <w:i/>
                <w:color w:val="000000" w:themeColor="text1"/>
                <w:sz w:val="24"/>
                <w:szCs w:val="24"/>
              </w:rPr>
            </w:pPr>
            <w:r w:rsidRPr="006A4D08">
              <w:rPr>
                <w:i/>
                <w:color w:val="000000" w:themeColor="text1"/>
                <w:sz w:val="24"/>
                <w:szCs w:val="24"/>
              </w:rPr>
              <w:t>(</w:t>
            </w:r>
            <w:r w:rsidR="00E0515D" w:rsidRPr="006A4D08">
              <w:rPr>
                <w:i/>
                <w:color w:val="000000" w:themeColor="text1"/>
                <w:sz w:val="24"/>
                <w:szCs w:val="24"/>
              </w:rPr>
              <w:t>3</w:t>
            </w:r>
            <w:r w:rsidRPr="006A4D08">
              <w:rPr>
                <w:i/>
                <w:color w:val="000000" w:themeColor="text1"/>
                <w:sz w:val="24"/>
                <w:szCs w:val="24"/>
              </w:rPr>
              <w:t>)</w:t>
            </w:r>
          </w:p>
        </w:tc>
        <w:tc>
          <w:tcPr>
            <w:tcW w:w="7112" w:type="dxa"/>
          </w:tcPr>
          <w:p w:rsidR="00E0515D" w:rsidRPr="006A4D08" w:rsidRDefault="00D86729" w:rsidP="00230875">
            <w:pPr>
              <w:jc w:val="center"/>
              <w:rPr>
                <w:i/>
                <w:color w:val="000000" w:themeColor="text1"/>
                <w:sz w:val="24"/>
                <w:szCs w:val="24"/>
              </w:rPr>
            </w:pPr>
            <w:r w:rsidRPr="006A4D08">
              <w:rPr>
                <w:i/>
                <w:color w:val="000000" w:themeColor="text1"/>
                <w:sz w:val="24"/>
                <w:szCs w:val="24"/>
              </w:rPr>
              <w:t>(</w:t>
            </w:r>
            <w:r w:rsidR="00E0515D" w:rsidRPr="006A4D08">
              <w:rPr>
                <w:i/>
                <w:color w:val="000000" w:themeColor="text1"/>
                <w:sz w:val="24"/>
                <w:szCs w:val="24"/>
              </w:rPr>
              <w:t>4</w:t>
            </w:r>
            <w:r w:rsidRPr="006A4D08">
              <w:rPr>
                <w:i/>
                <w:color w:val="000000" w:themeColor="text1"/>
                <w:sz w:val="24"/>
                <w:szCs w:val="24"/>
              </w:rPr>
              <w:t>)</w:t>
            </w:r>
          </w:p>
        </w:tc>
        <w:tc>
          <w:tcPr>
            <w:tcW w:w="1701" w:type="dxa"/>
          </w:tcPr>
          <w:p w:rsidR="00E0515D" w:rsidRPr="006A4D08" w:rsidRDefault="00D86729" w:rsidP="00230875">
            <w:pPr>
              <w:jc w:val="center"/>
              <w:rPr>
                <w:i/>
                <w:color w:val="000000" w:themeColor="text1"/>
                <w:sz w:val="24"/>
                <w:szCs w:val="24"/>
              </w:rPr>
            </w:pPr>
            <w:r w:rsidRPr="006A4D08">
              <w:rPr>
                <w:i/>
                <w:color w:val="000000" w:themeColor="text1"/>
                <w:sz w:val="24"/>
                <w:szCs w:val="24"/>
              </w:rPr>
              <w:t>(5)</w:t>
            </w:r>
          </w:p>
        </w:tc>
        <w:tc>
          <w:tcPr>
            <w:tcW w:w="1232" w:type="dxa"/>
          </w:tcPr>
          <w:p w:rsidR="00E0515D" w:rsidRPr="006A4D08" w:rsidRDefault="00D86729" w:rsidP="00230875">
            <w:pPr>
              <w:jc w:val="center"/>
              <w:rPr>
                <w:i/>
                <w:color w:val="000000" w:themeColor="text1"/>
                <w:sz w:val="24"/>
                <w:szCs w:val="24"/>
              </w:rPr>
            </w:pPr>
            <w:r w:rsidRPr="006A4D08">
              <w:rPr>
                <w:i/>
                <w:color w:val="000000" w:themeColor="text1"/>
                <w:sz w:val="24"/>
                <w:szCs w:val="24"/>
              </w:rPr>
              <w:t>(</w:t>
            </w:r>
            <w:r w:rsidR="00E0515D" w:rsidRPr="006A4D08">
              <w:rPr>
                <w:i/>
                <w:color w:val="000000" w:themeColor="text1"/>
                <w:sz w:val="24"/>
                <w:szCs w:val="24"/>
              </w:rPr>
              <w:t>6</w:t>
            </w:r>
            <w:r w:rsidRPr="006A4D08">
              <w:rPr>
                <w:i/>
                <w:color w:val="000000" w:themeColor="text1"/>
                <w:sz w:val="24"/>
                <w:szCs w:val="24"/>
              </w:rPr>
              <w:t>)</w:t>
            </w:r>
          </w:p>
        </w:tc>
      </w:tr>
      <w:tr w:rsidR="005159E3" w:rsidRPr="006A4D08" w:rsidTr="00B15CB2">
        <w:trPr>
          <w:trHeight w:val="20"/>
          <w:jc w:val="center"/>
        </w:trPr>
        <w:tc>
          <w:tcPr>
            <w:tcW w:w="568" w:type="dxa"/>
          </w:tcPr>
          <w:p w:rsidR="005159E3" w:rsidRPr="00230875" w:rsidRDefault="005159E3" w:rsidP="00230875">
            <w:pPr>
              <w:jc w:val="center"/>
              <w:rPr>
                <w:color w:val="000000" w:themeColor="text1"/>
                <w:sz w:val="24"/>
                <w:szCs w:val="24"/>
                <w:lang w:val="vi-VN"/>
              </w:rPr>
            </w:pPr>
            <w:r w:rsidRPr="00230875">
              <w:rPr>
                <w:color w:val="000000" w:themeColor="text1"/>
                <w:sz w:val="24"/>
                <w:szCs w:val="24"/>
                <w:lang w:val="vi-VN"/>
              </w:rPr>
              <w:t>1</w:t>
            </w:r>
          </w:p>
        </w:tc>
        <w:tc>
          <w:tcPr>
            <w:tcW w:w="1970" w:type="dxa"/>
          </w:tcPr>
          <w:p w:rsidR="005159E3" w:rsidRPr="004256D7" w:rsidRDefault="005159E3" w:rsidP="005159E3">
            <w:pPr>
              <w:jc w:val="both"/>
              <w:rPr>
                <w:color w:val="000000"/>
                <w:sz w:val="24"/>
                <w:szCs w:val="24"/>
                <w:lang w:val="vi-VN"/>
              </w:rPr>
            </w:pPr>
            <w:r w:rsidRPr="004256D7">
              <w:rPr>
                <w:b/>
                <w:color w:val="000000"/>
                <w:sz w:val="24"/>
                <w:szCs w:val="24"/>
                <w:lang w:val="vi-VN"/>
              </w:rPr>
              <w:t>Dự án:</w:t>
            </w:r>
            <w:r w:rsidRPr="004256D7">
              <w:rPr>
                <w:color w:val="000000"/>
                <w:sz w:val="24"/>
                <w:szCs w:val="24"/>
                <w:lang w:val="vi-VN"/>
              </w:rPr>
              <w:t xml:space="preserve"> Hỗ trợ thương mại hóa Robot kiểm tra khuyết tật mối hàn</w:t>
            </w:r>
          </w:p>
          <w:p w:rsidR="005159E3" w:rsidRPr="004256D7" w:rsidRDefault="005159E3" w:rsidP="005159E3">
            <w:pPr>
              <w:jc w:val="both"/>
              <w:rPr>
                <w:i/>
                <w:color w:val="000000"/>
                <w:sz w:val="24"/>
                <w:szCs w:val="24"/>
                <w:lang w:val="vi-VN"/>
              </w:rPr>
            </w:pPr>
          </w:p>
        </w:tc>
        <w:tc>
          <w:tcPr>
            <w:tcW w:w="2243" w:type="dxa"/>
          </w:tcPr>
          <w:p w:rsidR="005159E3" w:rsidRPr="004256D7" w:rsidRDefault="005159E3" w:rsidP="005159E3">
            <w:pPr>
              <w:jc w:val="both"/>
              <w:rPr>
                <w:color w:val="000000"/>
                <w:sz w:val="24"/>
                <w:szCs w:val="24"/>
                <w:lang w:val="vi-VN"/>
              </w:rPr>
            </w:pPr>
            <w:r w:rsidRPr="004256D7">
              <w:rPr>
                <w:color w:val="000000"/>
                <w:sz w:val="24"/>
                <w:szCs w:val="24"/>
                <w:lang w:val="vi-VN"/>
              </w:rPr>
              <w:t>- Hoàn thiện công nghệ và thiết bị robot kiểm tra khuyết tật mối hàn.</w:t>
            </w:r>
          </w:p>
          <w:p w:rsidR="005159E3" w:rsidRPr="004256D7" w:rsidRDefault="005159E3" w:rsidP="005159E3">
            <w:pPr>
              <w:jc w:val="both"/>
              <w:rPr>
                <w:color w:val="000000"/>
                <w:sz w:val="24"/>
                <w:szCs w:val="24"/>
                <w:lang w:val="vi-VN"/>
              </w:rPr>
            </w:pPr>
            <w:r w:rsidRPr="004256D7">
              <w:rPr>
                <w:color w:val="000000"/>
                <w:sz w:val="24"/>
                <w:szCs w:val="24"/>
                <w:lang w:val="vi-VN"/>
              </w:rPr>
              <w:t>- Thương mại hóa và chuyển giao công nghệ sản xuất hệ thống robot kiểm tra khuyết tật mối hàn đạt tiêu chuẩn quốc gia.</w:t>
            </w:r>
          </w:p>
        </w:tc>
        <w:tc>
          <w:tcPr>
            <w:tcW w:w="7112" w:type="dxa"/>
          </w:tcPr>
          <w:p w:rsidR="005159E3" w:rsidRPr="004256D7" w:rsidRDefault="005159E3" w:rsidP="005159E3">
            <w:pPr>
              <w:jc w:val="both"/>
              <w:rPr>
                <w:color w:val="000000"/>
                <w:sz w:val="24"/>
                <w:szCs w:val="24"/>
                <w:lang w:val="vi-VN"/>
              </w:rPr>
            </w:pPr>
            <w:r w:rsidRPr="004256D7">
              <w:rPr>
                <w:color w:val="000000"/>
                <w:sz w:val="24"/>
                <w:szCs w:val="24"/>
                <w:lang w:val="vi-VN"/>
              </w:rPr>
              <w:t>- Báo cáo khảo sát, nghiên cứu về thị trường.</w:t>
            </w:r>
          </w:p>
          <w:p w:rsidR="005159E3" w:rsidRPr="004256D7" w:rsidRDefault="005159E3" w:rsidP="005159E3">
            <w:pPr>
              <w:jc w:val="both"/>
              <w:rPr>
                <w:color w:val="000000"/>
                <w:sz w:val="24"/>
                <w:szCs w:val="24"/>
                <w:lang w:val="vi-VN"/>
              </w:rPr>
            </w:pPr>
            <w:r w:rsidRPr="004256D7">
              <w:rPr>
                <w:color w:val="000000"/>
                <w:sz w:val="24"/>
                <w:szCs w:val="24"/>
                <w:lang w:val="vi-VN"/>
              </w:rPr>
              <w:t>- Báo cáo phương án thương mại hóa robot kiểm tra khuyết tật mối hàn.</w:t>
            </w:r>
          </w:p>
          <w:p w:rsidR="005159E3" w:rsidRPr="004256D7" w:rsidRDefault="005159E3" w:rsidP="005159E3">
            <w:pPr>
              <w:jc w:val="both"/>
              <w:rPr>
                <w:color w:val="000000"/>
                <w:sz w:val="24"/>
                <w:szCs w:val="24"/>
                <w:lang w:val="vi-VN"/>
              </w:rPr>
            </w:pPr>
            <w:r w:rsidRPr="004256D7">
              <w:rPr>
                <w:color w:val="000000"/>
                <w:sz w:val="24"/>
                <w:szCs w:val="24"/>
                <w:lang w:val="vi-VN"/>
              </w:rPr>
              <w:t>- Bộ hồ sơ hoàn thiện về công nghệ và thiết bị robot kiểm tra khuyết tật mối hàn đạt tiêu chuẩn quốc gia.</w:t>
            </w:r>
          </w:p>
          <w:p w:rsidR="005159E3" w:rsidRPr="004256D7" w:rsidRDefault="005159E3" w:rsidP="005159E3">
            <w:pPr>
              <w:jc w:val="both"/>
              <w:rPr>
                <w:color w:val="000000"/>
                <w:sz w:val="24"/>
                <w:szCs w:val="24"/>
                <w:lang w:val="vi-VN"/>
              </w:rPr>
            </w:pPr>
            <w:r w:rsidRPr="004256D7">
              <w:rPr>
                <w:color w:val="000000"/>
                <w:sz w:val="24"/>
                <w:szCs w:val="24"/>
                <w:lang w:val="vi-VN"/>
              </w:rPr>
              <w:t>- Tối thiểu 10 hợp đồng chuyển giao 10 bộ robot kiểm tra khuyết tật mối hàn.</w:t>
            </w:r>
          </w:p>
          <w:p w:rsidR="005159E3" w:rsidRPr="004256D7" w:rsidRDefault="005159E3" w:rsidP="005159E3">
            <w:pPr>
              <w:jc w:val="both"/>
              <w:rPr>
                <w:color w:val="000000"/>
                <w:sz w:val="24"/>
                <w:szCs w:val="24"/>
                <w:lang w:val="vi-VN"/>
              </w:rPr>
            </w:pPr>
            <w:r w:rsidRPr="004256D7">
              <w:rPr>
                <w:color w:val="000000"/>
                <w:sz w:val="24"/>
                <w:szCs w:val="24"/>
                <w:lang w:val="vi-VN"/>
              </w:rPr>
              <w:t>- 01 sáng chế được chấp thuận đơn.</w:t>
            </w:r>
          </w:p>
        </w:tc>
        <w:tc>
          <w:tcPr>
            <w:tcW w:w="1701" w:type="dxa"/>
          </w:tcPr>
          <w:p w:rsidR="005159E3" w:rsidRPr="004256D7" w:rsidRDefault="005159E3" w:rsidP="005159E3">
            <w:pPr>
              <w:jc w:val="both"/>
              <w:rPr>
                <w:color w:val="000000"/>
                <w:sz w:val="24"/>
                <w:szCs w:val="24"/>
                <w:lang w:val="vi-VN"/>
              </w:rPr>
            </w:pPr>
            <w:r w:rsidRPr="004256D7">
              <w:rPr>
                <w:color w:val="000000"/>
                <w:sz w:val="24"/>
                <w:szCs w:val="24"/>
                <w:lang w:val="vi-VN"/>
              </w:rPr>
              <w:t>Xét giao trực tiếp cho Đại học</w:t>
            </w:r>
            <w:bookmarkStart w:id="0" w:name="_GoBack"/>
            <w:bookmarkEnd w:id="0"/>
            <w:r w:rsidRPr="004256D7">
              <w:rPr>
                <w:color w:val="000000"/>
                <w:sz w:val="24"/>
                <w:szCs w:val="24"/>
                <w:lang w:val="vi-VN"/>
              </w:rPr>
              <w:t xml:space="preserve"> Duy Tân</w:t>
            </w:r>
          </w:p>
        </w:tc>
        <w:tc>
          <w:tcPr>
            <w:tcW w:w="1232" w:type="dxa"/>
          </w:tcPr>
          <w:p w:rsidR="005159E3" w:rsidRPr="005159E3" w:rsidRDefault="005159E3" w:rsidP="005159E3">
            <w:pPr>
              <w:jc w:val="center"/>
              <w:rPr>
                <w:color w:val="000000"/>
                <w:sz w:val="24"/>
                <w:szCs w:val="24"/>
              </w:rPr>
            </w:pPr>
            <w:r w:rsidRPr="005159E3">
              <w:rPr>
                <w:color w:val="000000"/>
                <w:sz w:val="24"/>
                <w:szCs w:val="24"/>
              </w:rPr>
              <w:t>24 tháng</w:t>
            </w:r>
          </w:p>
        </w:tc>
      </w:tr>
      <w:tr w:rsidR="005159E3" w:rsidRPr="006A4D08" w:rsidTr="00B15CB2">
        <w:trPr>
          <w:trHeight w:val="20"/>
          <w:jc w:val="center"/>
        </w:trPr>
        <w:tc>
          <w:tcPr>
            <w:tcW w:w="568" w:type="dxa"/>
          </w:tcPr>
          <w:p w:rsidR="005159E3" w:rsidRPr="00230875" w:rsidRDefault="005159E3" w:rsidP="00230875">
            <w:pPr>
              <w:jc w:val="center"/>
              <w:rPr>
                <w:color w:val="000000" w:themeColor="text1"/>
                <w:sz w:val="24"/>
                <w:szCs w:val="24"/>
                <w:lang w:val="vi-VN"/>
              </w:rPr>
            </w:pPr>
            <w:r w:rsidRPr="00230875">
              <w:rPr>
                <w:color w:val="000000" w:themeColor="text1"/>
                <w:sz w:val="24"/>
                <w:szCs w:val="24"/>
                <w:lang w:val="vi-VN"/>
              </w:rPr>
              <w:t>2</w:t>
            </w:r>
          </w:p>
        </w:tc>
        <w:tc>
          <w:tcPr>
            <w:tcW w:w="1970" w:type="dxa"/>
          </w:tcPr>
          <w:p w:rsidR="005159E3" w:rsidRPr="004256D7" w:rsidRDefault="005159E3" w:rsidP="005159E3">
            <w:pPr>
              <w:jc w:val="both"/>
              <w:rPr>
                <w:i/>
                <w:color w:val="000000"/>
                <w:sz w:val="24"/>
                <w:szCs w:val="24"/>
                <w:lang w:val="vi-VN"/>
              </w:rPr>
            </w:pPr>
            <w:r w:rsidRPr="004256D7">
              <w:rPr>
                <w:b/>
                <w:color w:val="000000"/>
                <w:sz w:val="24"/>
                <w:szCs w:val="24"/>
                <w:lang w:val="vi-VN"/>
              </w:rPr>
              <w:t>Dự án:</w:t>
            </w:r>
            <w:r w:rsidRPr="004256D7">
              <w:rPr>
                <w:color w:val="000000"/>
                <w:sz w:val="24"/>
                <w:szCs w:val="24"/>
                <w:lang w:val="vi-VN"/>
              </w:rPr>
              <w:t xml:space="preserve"> Hỗ trợ thương mại hóa máy thu hoạch mía nguyên cây có trọng lượng nhẹ phù hợp điều kiện canh tác ở Tây Ninh và Nam Bộ</w:t>
            </w:r>
          </w:p>
        </w:tc>
        <w:tc>
          <w:tcPr>
            <w:tcW w:w="2243" w:type="dxa"/>
          </w:tcPr>
          <w:p w:rsidR="005159E3" w:rsidRPr="004256D7" w:rsidRDefault="005159E3" w:rsidP="005159E3">
            <w:pPr>
              <w:jc w:val="both"/>
              <w:rPr>
                <w:color w:val="000000"/>
                <w:sz w:val="24"/>
                <w:szCs w:val="24"/>
                <w:lang w:val="vi-VN"/>
              </w:rPr>
            </w:pPr>
            <w:r w:rsidRPr="004256D7">
              <w:rPr>
                <w:color w:val="000000"/>
                <w:sz w:val="24"/>
                <w:szCs w:val="24"/>
                <w:lang w:val="vi-VN"/>
              </w:rPr>
              <w:t>- Hoàn thiện máy thu hoạch mía nguyên cây, bao gồm: róc lá, cắt gốc, cắt ngọn, đổ đống.</w:t>
            </w:r>
          </w:p>
          <w:p w:rsidR="005159E3" w:rsidRPr="004256D7" w:rsidRDefault="005159E3" w:rsidP="00B15CB2">
            <w:pPr>
              <w:jc w:val="both"/>
              <w:rPr>
                <w:color w:val="000000"/>
                <w:sz w:val="24"/>
                <w:szCs w:val="24"/>
                <w:lang w:val="vi-VN"/>
              </w:rPr>
            </w:pPr>
            <w:r w:rsidRPr="004256D7">
              <w:rPr>
                <w:color w:val="000000"/>
                <w:sz w:val="24"/>
                <w:szCs w:val="24"/>
                <w:lang w:val="vi-VN"/>
              </w:rPr>
              <w:t>- Thương mại hóa và chuyển giao công nghệ máy thu hoạch mía nguyên cây.</w:t>
            </w:r>
          </w:p>
        </w:tc>
        <w:tc>
          <w:tcPr>
            <w:tcW w:w="7112" w:type="dxa"/>
          </w:tcPr>
          <w:p w:rsidR="005159E3" w:rsidRPr="004256D7" w:rsidRDefault="005159E3" w:rsidP="005159E3">
            <w:pPr>
              <w:jc w:val="both"/>
              <w:rPr>
                <w:color w:val="000000"/>
                <w:sz w:val="24"/>
                <w:szCs w:val="24"/>
                <w:lang w:val="vi-VN"/>
              </w:rPr>
            </w:pPr>
            <w:r w:rsidRPr="004256D7">
              <w:rPr>
                <w:color w:val="000000"/>
                <w:sz w:val="24"/>
                <w:szCs w:val="24"/>
                <w:lang w:val="vi-VN"/>
              </w:rPr>
              <w:t>- Báo cáo khảo sát, nghiên cứu về thị trường.</w:t>
            </w:r>
          </w:p>
          <w:p w:rsidR="005159E3" w:rsidRPr="004256D7" w:rsidRDefault="005159E3" w:rsidP="005159E3">
            <w:pPr>
              <w:jc w:val="both"/>
              <w:rPr>
                <w:color w:val="000000"/>
                <w:sz w:val="24"/>
                <w:szCs w:val="24"/>
                <w:lang w:val="vi-VN"/>
              </w:rPr>
            </w:pPr>
            <w:r w:rsidRPr="004256D7">
              <w:rPr>
                <w:color w:val="000000"/>
                <w:sz w:val="24"/>
                <w:szCs w:val="24"/>
                <w:lang w:val="vi-VN"/>
              </w:rPr>
              <w:t>- Báo cáo phương án thương mại hóa máy thu hoạch mía nguyên cây.</w:t>
            </w:r>
          </w:p>
          <w:p w:rsidR="005159E3" w:rsidRPr="004256D7" w:rsidRDefault="005159E3" w:rsidP="005159E3">
            <w:pPr>
              <w:jc w:val="both"/>
              <w:rPr>
                <w:color w:val="000000"/>
                <w:sz w:val="24"/>
                <w:szCs w:val="24"/>
                <w:lang w:val="vi-VN"/>
              </w:rPr>
            </w:pPr>
            <w:r w:rsidRPr="004256D7">
              <w:rPr>
                <w:color w:val="000000"/>
                <w:sz w:val="24"/>
                <w:szCs w:val="24"/>
                <w:lang w:val="vi-VN"/>
              </w:rPr>
              <w:t>- Bộ hồ sơ hoàn thiện về công nghệ và máy thu hoạch mía nguyên cây đạt tiêu chuẩn quốc gia, bao gồm:</w:t>
            </w:r>
          </w:p>
          <w:p w:rsidR="005159E3" w:rsidRPr="004256D7" w:rsidRDefault="005159E3" w:rsidP="005159E3">
            <w:pPr>
              <w:jc w:val="both"/>
              <w:rPr>
                <w:color w:val="000000"/>
                <w:sz w:val="24"/>
                <w:szCs w:val="24"/>
                <w:lang w:val="vi-VN"/>
              </w:rPr>
            </w:pPr>
            <w:r w:rsidRPr="004256D7">
              <w:rPr>
                <w:color w:val="000000"/>
                <w:sz w:val="24"/>
                <w:szCs w:val="24"/>
                <w:lang w:val="vi-VN"/>
              </w:rPr>
              <w:t>+ Năng suất (chặt, hạ, róc lá, cắt ngọn, đổ đống): 1ha/ca;</w:t>
            </w:r>
          </w:p>
          <w:p w:rsidR="005159E3" w:rsidRPr="004256D7" w:rsidRDefault="005159E3" w:rsidP="005159E3">
            <w:pPr>
              <w:jc w:val="both"/>
              <w:rPr>
                <w:color w:val="000000"/>
                <w:sz w:val="24"/>
                <w:szCs w:val="24"/>
                <w:lang w:val="vi-VN"/>
              </w:rPr>
            </w:pPr>
            <w:r w:rsidRPr="004256D7">
              <w:rPr>
                <w:color w:val="000000"/>
                <w:sz w:val="24"/>
                <w:szCs w:val="24"/>
                <w:lang w:val="vi-VN"/>
              </w:rPr>
              <w:t>+ Tỷ lệ cắt sót: không quá 10%.</w:t>
            </w:r>
          </w:p>
          <w:p w:rsidR="005159E3" w:rsidRPr="004256D7" w:rsidRDefault="005159E3" w:rsidP="005159E3">
            <w:pPr>
              <w:jc w:val="both"/>
              <w:rPr>
                <w:color w:val="000000"/>
                <w:sz w:val="24"/>
                <w:szCs w:val="24"/>
                <w:lang w:val="vi-VN"/>
              </w:rPr>
            </w:pPr>
            <w:r w:rsidRPr="004256D7">
              <w:rPr>
                <w:color w:val="000000"/>
                <w:sz w:val="24"/>
                <w:szCs w:val="24"/>
                <w:lang w:val="vi-VN"/>
              </w:rPr>
              <w:t>- Tối thiểu thương mại hóa 10 máy thu hoạch mía nguyên cây.</w:t>
            </w:r>
          </w:p>
          <w:p w:rsidR="005159E3" w:rsidRPr="004256D7" w:rsidRDefault="005159E3" w:rsidP="005159E3">
            <w:pPr>
              <w:jc w:val="both"/>
              <w:rPr>
                <w:color w:val="000000"/>
                <w:sz w:val="24"/>
                <w:szCs w:val="24"/>
                <w:lang w:val="vi-VN"/>
              </w:rPr>
            </w:pPr>
            <w:r w:rsidRPr="004256D7">
              <w:rPr>
                <w:color w:val="000000"/>
                <w:sz w:val="24"/>
                <w:szCs w:val="24"/>
                <w:lang w:val="vi-VN"/>
              </w:rPr>
              <w:t>- Đăng ký sở hữu công nghiệp cho 01 sản phẩm.</w:t>
            </w:r>
          </w:p>
        </w:tc>
        <w:tc>
          <w:tcPr>
            <w:tcW w:w="1701" w:type="dxa"/>
          </w:tcPr>
          <w:p w:rsidR="005159E3" w:rsidRPr="004256D7" w:rsidRDefault="005159E3" w:rsidP="005159E3">
            <w:pPr>
              <w:jc w:val="center"/>
              <w:rPr>
                <w:color w:val="000000"/>
                <w:sz w:val="24"/>
                <w:szCs w:val="24"/>
                <w:lang w:val="vi-VN"/>
              </w:rPr>
            </w:pPr>
            <w:r w:rsidRPr="004256D7">
              <w:rPr>
                <w:color w:val="000000"/>
                <w:sz w:val="24"/>
                <w:szCs w:val="24"/>
                <w:lang w:val="vi-VN"/>
              </w:rPr>
              <w:t>Xét giao trực tiếp cho Công ty TNHH MTV Lê Ngọc</w:t>
            </w:r>
          </w:p>
        </w:tc>
        <w:tc>
          <w:tcPr>
            <w:tcW w:w="1232" w:type="dxa"/>
          </w:tcPr>
          <w:p w:rsidR="005159E3" w:rsidRPr="005159E3" w:rsidRDefault="005159E3" w:rsidP="005159E3">
            <w:pPr>
              <w:jc w:val="center"/>
              <w:rPr>
                <w:color w:val="000000"/>
                <w:sz w:val="24"/>
                <w:szCs w:val="24"/>
              </w:rPr>
            </w:pPr>
            <w:r w:rsidRPr="005159E3">
              <w:rPr>
                <w:color w:val="000000"/>
                <w:sz w:val="24"/>
                <w:szCs w:val="24"/>
              </w:rPr>
              <w:t>24 tháng</w:t>
            </w:r>
          </w:p>
        </w:tc>
      </w:tr>
      <w:tr w:rsidR="005159E3" w:rsidRPr="006A4D08" w:rsidTr="00B15CB2">
        <w:trPr>
          <w:trHeight w:val="20"/>
          <w:jc w:val="center"/>
        </w:trPr>
        <w:tc>
          <w:tcPr>
            <w:tcW w:w="568" w:type="dxa"/>
          </w:tcPr>
          <w:p w:rsidR="005159E3" w:rsidRPr="00230875" w:rsidRDefault="005159E3" w:rsidP="00230875">
            <w:pPr>
              <w:jc w:val="center"/>
              <w:rPr>
                <w:color w:val="000000" w:themeColor="text1"/>
                <w:sz w:val="24"/>
                <w:szCs w:val="24"/>
                <w:lang w:val="vi-VN"/>
              </w:rPr>
            </w:pPr>
            <w:r w:rsidRPr="00230875">
              <w:rPr>
                <w:color w:val="000000" w:themeColor="text1"/>
                <w:sz w:val="24"/>
                <w:szCs w:val="24"/>
                <w:lang w:val="vi-VN"/>
              </w:rPr>
              <w:t>3</w:t>
            </w:r>
          </w:p>
        </w:tc>
        <w:tc>
          <w:tcPr>
            <w:tcW w:w="1970" w:type="dxa"/>
          </w:tcPr>
          <w:p w:rsidR="005159E3" w:rsidRPr="004256D7" w:rsidRDefault="005159E3" w:rsidP="005159E3">
            <w:pPr>
              <w:jc w:val="both"/>
              <w:rPr>
                <w:color w:val="000000"/>
                <w:sz w:val="24"/>
                <w:szCs w:val="24"/>
                <w:lang w:val="vi-VN"/>
              </w:rPr>
            </w:pPr>
            <w:r w:rsidRPr="004256D7">
              <w:rPr>
                <w:b/>
                <w:color w:val="000000"/>
                <w:sz w:val="24"/>
                <w:szCs w:val="24"/>
                <w:lang w:val="vi-VN"/>
              </w:rPr>
              <w:t>Dự án:</w:t>
            </w:r>
            <w:r w:rsidRPr="004256D7">
              <w:rPr>
                <w:color w:val="000000"/>
                <w:sz w:val="24"/>
                <w:szCs w:val="24"/>
                <w:lang w:val="vi-VN"/>
              </w:rPr>
              <w:t xml:space="preserve"> Hỗ trợ thương mại hóa dây chuyền thiết bị xử lý rác thải sinh hoạt sử dụng </w:t>
            </w:r>
            <w:r w:rsidRPr="004256D7">
              <w:rPr>
                <w:color w:val="000000"/>
                <w:sz w:val="24"/>
                <w:szCs w:val="24"/>
                <w:lang w:val="vi-VN"/>
              </w:rPr>
              <w:lastRenderedPageBreak/>
              <w:t>công nghệ BD-ANPHA</w:t>
            </w:r>
          </w:p>
        </w:tc>
        <w:tc>
          <w:tcPr>
            <w:tcW w:w="2243" w:type="dxa"/>
          </w:tcPr>
          <w:p w:rsidR="005159E3" w:rsidRPr="004256D7" w:rsidRDefault="005159E3" w:rsidP="005159E3">
            <w:pPr>
              <w:jc w:val="both"/>
              <w:rPr>
                <w:color w:val="000000"/>
                <w:sz w:val="24"/>
                <w:szCs w:val="24"/>
                <w:lang w:val="vi-VN"/>
              </w:rPr>
            </w:pPr>
            <w:r w:rsidRPr="004256D7">
              <w:rPr>
                <w:color w:val="000000"/>
                <w:sz w:val="24"/>
                <w:szCs w:val="24"/>
                <w:lang w:val="vi-VN"/>
              </w:rPr>
              <w:lastRenderedPageBreak/>
              <w:t xml:space="preserve">- Xây dựng phương án thương mại hóa và chuyển giao dây chuyền thiết bị xử lý rác thải sinh hoạt sử </w:t>
            </w:r>
            <w:r w:rsidRPr="004256D7">
              <w:rPr>
                <w:color w:val="000000"/>
                <w:sz w:val="24"/>
                <w:szCs w:val="24"/>
                <w:lang w:val="vi-VN"/>
              </w:rPr>
              <w:lastRenderedPageBreak/>
              <w:t>dụng công nghệ BD-ANPHA.</w:t>
            </w:r>
          </w:p>
          <w:p w:rsidR="005159E3" w:rsidRPr="004256D7" w:rsidRDefault="005159E3" w:rsidP="005159E3">
            <w:pPr>
              <w:jc w:val="both"/>
              <w:rPr>
                <w:color w:val="000000"/>
                <w:sz w:val="24"/>
                <w:szCs w:val="24"/>
                <w:lang w:val="vi-VN"/>
              </w:rPr>
            </w:pPr>
            <w:r w:rsidRPr="004256D7">
              <w:rPr>
                <w:color w:val="000000"/>
                <w:sz w:val="24"/>
                <w:szCs w:val="24"/>
                <w:lang w:val="vi-VN"/>
              </w:rPr>
              <w:t>- Xây dựng mô hình vận hành dây chuyền thiết bị xử lý rác thải sinh hoạt sử dụng công nghệ BD-ANPHA.</w:t>
            </w:r>
          </w:p>
        </w:tc>
        <w:tc>
          <w:tcPr>
            <w:tcW w:w="7112" w:type="dxa"/>
          </w:tcPr>
          <w:p w:rsidR="005159E3" w:rsidRPr="004256D7" w:rsidRDefault="005159E3" w:rsidP="005159E3">
            <w:pPr>
              <w:jc w:val="both"/>
              <w:rPr>
                <w:color w:val="000000"/>
                <w:sz w:val="24"/>
                <w:szCs w:val="24"/>
                <w:lang w:val="vi-VN"/>
              </w:rPr>
            </w:pPr>
            <w:r w:rsidRPr="004256D7">
              <w:rPr>
                <w:color w:val="000000"/>
                <w:sz w:val="24"/>
                <w:szCs w:val="24"/>
                <w:lang w:val="vi-VN"/>
              </w:rPr>
              <w:lastRenderedPageBreak/>
              <w:t>- Báo cáo khảo sát, nghiên cứu về thị trường.</w:t>
            </w:r>
          </w:p>
          <w:p w:rsidR="005159E3" w:rsidRPr="004256D7" w:rsidRDefault="005159E3" w:rsidP="005159E3">
            <w:pPr>
              <w:jc w:val="both"/>
              <w:rPr>
                <w:color w:val="000000"/>
                <w:sz w:val="24"/>
                <w:szCs w:val="24"/>
                <w:lang w:val="vi-VN"/>
              </w:rPr>
            </w:pPr>
            <w:r w:rsidRPr="004256D7">
              <w:rPr>
                <w:color w:val="000000"/>
                <w:sz w:val="24"/>
                <w:szCs w:val="24"/>
                <w:lang w:val="vi-VN"/>
              </w:rPr>
              <w:t>- Báo cáo phương án thương mại hóa dây chuyền thiết bị xử lý rác thải sinh hoạt sử dụng công nghệ BD-ANPHA.</w:t>
            </w:r>
          </w:p>
          <w:p w:rsidR="005159E3" w:rsidRPr="004256D7" w:rsidRDefault="005159E3" w:rsidP="005159E3">
            <w:pPr>
              <w:jc w:val="both"/>
              <w:rPr>
                <w:color w:val="000000"/>
                <w:sz w:val="24"/>
                <w:szCs w:val="24"/>
                <w:lang w:val="vi-VN"/>
              </w:rPr>
            </w:pPr>
            <w:r w:rsidRPr="004256D7">
              <w:rPr>
                <w:color w:val="000000"/>
                <w:sz w:val="24"/>
                <w:szCs w:val="24"/>
                <w:lang w:val="vi-VN"/>
              </w:rPr>
              <w:t>- Bộ hồ sơ chuyển giao công nghệ và phương án vận hành dây chuyền xử lý rác thải đồng bộ đạt tiêu chuẩn quốc gia về khí thải.</w:t>
            </w:r>
          </w:p>
          <w:p w:rsidR="005159E3" w:rsidRPr="004256D7" w:rsidRDefault="005159E3" w:rsidP="005159E3">
            <w:pPr>
              <w:jc w:val="both"/>
              <w:rPr>
                <w:color w:val="000000"/>
                <w:sz w:val="24"/>
                <w:szCs w:val="24"/>
                <w:lang w:val="vi-VN"/>
              </w:rPr>
            </w:pPr>
            <w:r w:rsidRPr="004256D7">
              <w:rPr>
                <w:color w:val="000000"/>
                <w:sz w:val="24"/>
                <w:szCs w:val="24"/>
                <w:lang w:val="vi-VN"/>
              </w:rPr>
              <w:lastRenderedPageBreak/>
              <w:t>- Tối thiểu thương mại hóa:</w:t>
            </w:r>
          </w:p>
          <w:p w:rsidR="005159E3" w:rsidRPr="004256D7" w:rsidRDefault="005159E3" w:rsidP="005159E3">
            <w:pPr>
              <w:jc w:val="both"/>
              <w:rPr>
                <w:color w:val="000000"/>
                <w:sz w:val="24"/>
                <w:szCs w:val="24"/>
                <w:lang w:val="vi-VN"/>
              </w:rPr>
            </w:pPr>
            <w:r w:rsidRPr="004256D7">
              <w:rPr>
                <w:color w:val="000000"/>
                <w:sz w:val="24"/>
                <w:szCs w:val="24"/>
                <w:lang w:val="vi-VN"/>
              </w:rPr>
              <w:t>+ 02 dây chuyền xử lý rác thải công suất 500kg/h;</w:t>
            </w:r>
          </w:p>
          <w:p w:rsidR="005159E3" w:rsidRPr="004256D7" w:rsidRDefault="005159E3" w:rsidP="005159E3">
            <w:pPr>
              <w:jc w:val="both"/>
              <w:rPr>
                <w:color w:val="000000"/>
                <w:sz w:val="24"/>
                <w:szCs w:val="24"/>
                <w:lang w:val="vi-VN"/>
              </w:rPr>
            </w:pPr>
            <w:r w:rsidRPr="004256D7">
              <w:rPr>
                <w:color w:val="000000"/>
                <w:sz w:val="24"/>
                <w:szCs w:val="24"/>
                <w:lang w:val="vi-VN"/>
              </w:rPr>
              <w:t>+ 02 dây chuyền xử lý rác thải công suất 01-02 tấn/h;</w:t>
            </w:r>
          </w:p>
          <w:p w:rsidR="005159E3" w:rsidRPr="004256D7" w:rsidRDefault="005159E3" w:rsidP="005159E3">
            <w:pPr>
              <w:jc w:val="both"/>
              <w:rPr>
                <w:color w:val="000000"/>
                <w:sz w:val="24"/>
                <w:szCs w:val="24"/>
                <w:lang w:val="vi-VN"/>
              </w:rPr>
            </w:pPr>
            <w:r w:rsidRPr="004256D7">
              <w:rPr>
                <w:color w:val="000000"/>
                <w:sz w:val="24"/>
                <w:szCs w:val="24"/>
                <w:lang w:val="vi-VN"/>
              </w:rPr>
              <w:t>+ 01 dây chuyền xử lý rác thải công suất 100 tấn/ngày đêm.</w:t>
            </w:r>
          </w:p>
          <w:p w:rsidR="005159E3" w:rsidRPr="004256D7" w:rsidRDefault="005159E3" w:rsidP="005159E3">
            <w:pPr>
              <w:jc w:val="both"/>
              <w:rPr>
                <w:color w:val="000000"/>
                <w:sz w:val="24"/>
                <w:szCs w:val="24"/>
                <w:lang w:val="vi-VN"/>
              </w:rPr>
            </w:pPr>
            <w:r w:rsidRPr="004256D7">
              <w:rPr>
                <w:color w:val="000000"/>
                <w:sz w:val="24"/>
                <w:szCs w:val="24"/>
                <w:lang w:val="vi-VN"/>
              </w:rPr>
              <w:t>- Đăng ký sở hữu công nghiệp cho 01 sản phẩm.</w:t>
            </w:r>
          </w:p>
        </w:tc>
        <w:tc>
          <w:tcPr>
            <w:tcW w:w="1701" w:type="dxa"/>
          </w:tcPr>
          <w:p w:rsidR="005159E3" w:rsidRPr="004256D7" w:rsidRDefault="005159E3" w:rsidP="005159E3">
            <w:pPr>
              <w:jc w:val="center"/>
              <w:rPr>
                <w:color w:val="000000"/>
                <w:sz w:val="24"/>
                <w:szCs w:val="24"/>
                <w:lang w:val="vi-VN"/>
              </w:rPr>
            </w:pPr>
            <w:r w:rsidRPr="004256D7">
              <w:rPr>
                <w:color w:val="000000"/>
                <w:sz w:val="24"/>
                <w:szCs w:val="24"/>
                <w:lang w:val="vi-VN"/>
              </w:rPr>
              <w:lastRenderedPageBreak/>
              <w:t xml:space="preserve">Xét giao trực tiếp cho Công ty Cổ phần Năng lượng và Môi trường </w:t>
            </w:r>
            <w:r w:rsidRPr="004256D7">
              <w:rPr>
                <w:color w:val="000000"/>
                <w:sz w:val="24"/>
                <w:szCs w:val="24"/>
                <w:lang w:val="vi-VN"/>
              </w:rPr>
              <w:lastRenderedPageBreak/>
              <w:t xml:space="preserve">Bách khoa </w:t>
            </w:r>
          </w:p>
          <w:p w:rsidR="005159E3" w:rsidRPr="005159E3" w:rsidRDefault="005159E3" w:rsidP="005159E3">
            <w:pPr>
              <w:jc w:val="center"/>
              <w:rPr>
                <w:color w:val="000000"/>
                <w:sz w:val="24"/>
                <w:szCs w:val="24"/>
              </w:rPr>
            </w:pPr>
            <w:r w:rsidRPr="005159E3">
              <w:rPr>
                <w:color w:val="000000"/>
                <w:sz w:val="24"/>
                <w:szCs w:val="24"/>
              </w:rPr>
              <w:t>Hà Nội</w:t>
            </w:r>
          </w:p>
        </w:tc>
        <w:tc>
          <w:tcPr>
            <w:tcW w:w="1232" w:type="dxa"/>
          </w:tcPr>
          <w:p w:rsidR="005159E3" w:rsidRPr="005159E3" w:rsidRDefault="005159E3" w:rsidP="005159E3">
            <w:pPr>
              <w:jc w:val="center"/>
              <w:rPr>
                <w:color w:val="000000"/>
                <w:sz w:val="24"/>
                <w:szCs w:val="24"/>
              </w:rPr>
            </w:pPr>
            <w:r w:rsidRPr="005159E3">
              <w:rPr>
                <w:color w:val="000000"/>
                <w:sz w:val="24"/>
                <w:szCs w:val="24"/>
              </w:rPr>
              <w:lastRenderedPageBreak/>
              <w:t>24 tháng</w:t>
            </w:r>
          </w:p>
        </w:tc>
      </w:tr>
      <w:tr w:rsidR="005159E3" w:rsidRPr="006A4D08" w:rsidTr="00B15CB2">
        <w:trPr>
          <w:trHeight w:val="20"/>
          <w:jc w:val="center"/>
        </w:trPr>
        <w:tc>
          <w:tcPr>
            <w:tcW w:w="568" w:type="dxa"/>
          </w:tcPr>
          <w:p w:rsidR="005159E3" w:rsidRPr="00230875" w:rsidRDefault="005159E3" w:rsidP="00230875">
            <w:pPr>
              <w:jc w:val="center"/>
              <w:rPr>
                <w:color w:val="000000" w:themeColor="text1"/>
                <w:sz w:val="24"/>
                <w:szCs w:val="24"/>
                <w:lang w:val="vi-VN"/>
              </w:rPr>
            </w:pPr>
            <w:r w:rsidRPr="00230875">
              <w:rPr>
                <w:color w:val="000000" w:themeColor="text1"/>
                <w:sz w:val="24"/>
                <w:szCs w:val="24"/>
                <w:lang w:val="vi-VN"/>
              </w:rPr>
              <w:lastRenderedPageBreak/>
              <w:t>4</w:t>
            </w:r>
          </w:p>
        </w:tc>
        <w:tc>
          <w:tcPr>
            <w:tcW w:w="1970" w:type="dxa"/>
          </w:tcPr>
          <w:p w:rsidR="005159E3" w:rsidRPr="004256D7" w:rsidRDefault="005159E3" w:rsidP="005159E3">
            <w:pPr>
              <w:jc w:val="both"/>
              <w:rPr>
                <w:color w:val="000000"/>
                <w:sz w:val="24"/>
                <w:szCs w:val="24"/>
                <w:lang w:val="vi-VN"/>
              </w:rPr>
            </w:pPr>
            <w:r w:rsidRPr="004256D7">
              <w:rPr>
                <w:b/>
                <w:color w:val="000000"/>
                <w:sz w:val="24"/>
                <w:szCs w:val="24"/>
                <w:lang w:val="vi-VN"/>
              </w:rPr>
              <w:t xml:space="preserve">Dự án: </w:t>
            </w:r>
            <w:r w:rsidRPr="004256D7">
              <w:rPr>
                <w:color w:val="000000"/>
                <w:sz w:val="24"/>
                <w:szCs w:val="24"/>
                <w:lang w:val="vi-VN"/>
              </w:rPr>
              <w:t>Hỗ trợ thương mại hóa các chế phẩm sinh học phục vụ phát triển  nông nghiệp bền vững</w:t>
            </w:r>
          </w:p>
        </w:tc>
        <w:tc>
          <w:tcPr>
            <w:tcW w:w="2243" w:type="dxa"/>
          </w:tcPr>
          <w:p w:rsidR="005159E3" w:rsidRPr="004256D7" w:rsidRDefault="005159E3" w:rsidP="005159E3">
            <w:pPr>
              <w:jc w:val="both"/>
              <w:rPr>
                <w:color w:val="000000"/>
                <w:sz w:val="24"/>
                <w:szCs w:val="24"/>
                <w:lang w:val="vi-VN"/>
              </w:rPr>
            </w:pPr>
            <w:r w:rsidRPr="004256D7">
              <w:rPr>
                <w:color w:val="000000"/>
                <w:sz w:val="24"/>
                <w:szCs w:val="24"/>
                <w:lang w:val="vi-VN"/>
              </w:rPr>
              <w:t>- Hoàn thiện công nghệ và quy trình sản xuất các chế phẩm sinh họcphục vụ phát triểnnông nghiệp bền vững.</w:t>
            </w:r>
          </w:p>
          <w:p w:rsidR="005159E3" w:rsidRPr="004256D7" w:rsidRDefault="005159E3" w:rsidP="005159E3">
            <w:pPr>
              <w:jc w:val="both"/>
              <w:rPr>
                <w:color w:val="000000"/>
                <w:sz w:val="24"/>
                <w:szCs w:val="24"/>
                <w:lang w:val="vi-VN"/>
              </w:rPr>
            </w:pPr>
            <w:r w:rsidRPr="004256D7">
              <w:rPr>
                <w:color w:val="000000"/>
                <w:sz w:val="24"/>
                <w:szCs w:val="24"/>
                <w:lang w:val="vi-VN"/>
              </w:rPr>
              <w:t>- Thương mại hóa và chuyển giao quy trình sản xuất các chế phẩm sinh họcđạt tiêu chuẩn quốc gia.</w:t>
            </w:r>
          </w:p>
        </w:tc>
        <w:tc>
          <w:tcPr>
            <w:tcW w:w="7112" w:type="dxa"/>
          </w:tcPr>
          <w:p w:rsidR="005159E3" w:rsidRPr="004256D7" w:rsidRDefault="005159E3" w:rsidP="005159E3">
            <w:pPr>
              <w:jc w:val="both"/>
              <w:rPr>
                <w:color w:val="000000"/>
                <w:sz w:val="24"/>
                <w:szCs w:val="24"/>
                <w:lang w:val="vi-VN"/>
              </w:rPr>
            </w:pPr>
            <w:r w:rsidRPr="004256D7">
              <w:rPr>
                <w:color w:val="000000"/>
                <w:sz w:val="24"/>
                <w:szCs w:val="24"/>
                <w:lang w:val="vi-VN"/>
              </w:rPr>
              <w:t>- Báo cáo khảo sát, nghiên cứu về thị trường.</w:t>
            </w:r>
          </w:p>
          <w:p w:rsidR="005159E3" w:rsidRPr="004256D7" w:rsidRDefault="005159E3" w:rsidP="005159E3">
            <w:pPr>
              <w:jc w:val="both"/>
              <w:rPr>
                <w:color w:val="000000"/>
                <w:sz w:val="24"/>
                <w:szCs w:val="24"/>
                <w:lang w:val="vi-VN"/>
              </w:rPr>
            </w:pPr>
            <w:r w:rsidRPr="004256D7">
              <w:rPr>
                <w:color w:val="000000"/>
                <w:sz w:val="24"/>
                <w:szCs w:val="24"/>
                <w:lang w:val="vi-VN"/>
              </w:rPr>
              <w:t>- Báo cáo phương án thương mại hóa quy trình sản xuất các chế phẩm sinh học.</w:t>
            </w:r>
          </w:p>
          <w:p w:rsidR="005159E3" w:rsidRPr="004256D7" w:rsidRDefault="005159E3" w:rsidP="005159E3">
            <w:pPr>
              <w:jc w:val="both"/>
              <w:rPr>
                <w:color w:val="000000"/>
                <w:sz w:val="24"/>
                <w:szCs w:val="24"/>
                <w:lang w:val="vi-VN"/>
              </w:rPr>
            </w:pPr>
            <w:r w:rsidRPr="004256D7">
              <w:rPr>
                <w:color w:val="000000"/>
                <w:sz w:val="24"/>
                <w:szCs w:val="24"/>
                <w:lang w:val="vi-VN"/>
              </w:rPr>
              <w:t>- Bộ hồ sơ hoàn thiện về quy trình công nghệ sản xuất các chế phẩm sinh học đạt tiêu chuẩn quốc gia.</w:t>
            </w:r>
          </w:p>
          <w:p w:rsidR="005159E3" w:rsidRPr="004256D7" w:rsidRDefault="005159E3" w:rsidP="005159E3">
            <w:pPr>
              <w:jc w:val="both"/>
              <w:rPr>
                <w:color w:val="000000"/>
                <w:sz w:val="24"/>
                <w:szCs w:val="24"/>
                <w:lang w:val="vi-VN"/>
              </w:rPr>
            </w:pPr>
            <w:r w:rsidRPr="004256D7">
              <w:rPr>
                <w:color w:val="000000"/>
                <w:sz w:val="24"/>
                <w:szCs w:val="24"/>
                <w:lang w:val="vi-VN"/>
              </w:rPr>
              <w:t>- Tối thiểu 05 hợp đồng chuyển giaoquy trình công nghệ sản xuất các chế phẩm sinh học quy mô 10 tấn/mẻ đạt tiêu chuẩn quốc gia.</w:t>
            </w:r>
          </w:p>
          <w:p w:rsidR="005159E3" w:rsidRPr="004256D7" w:rsidRDefault="005159E3" w:rsidP="005159E3">
            <w:pPr>
              <w:jc w:val="both"/>
              <w:rPr>
                <w:color w:val="000000"/>
                <w:sz w:val="24"/>
                <w:szCs w:val="24"/>
                <w:lang w:val="vi-VN"/>
              </w:rPr>
            </w:pPr>
            <w:r w:rsidRPr="004256D7">
              <w:rPr>
                <w:color w:val="000000"/>
                <w:sz w:val="24"/>
                <w:szCs w:val="24"/>
                <w:lang w:val="vi-VN"/>
              </w:rPr>
              <w:t>- 01 mô hình trình diễn ứng dụng chế phẩm sinh học trong phát triển nông nghiệp bền vững.</w:t>
            </w:r>
          </w:p>
          <w:p w:rsidR="005159E3" w:rsidRPr="004256D7" w:rsidRDefault="005159E3" w:rsidP="005159E3">
            <w:pPr>
              <w:jc w:val="both"/>
              <w:rPr>
                <w:color w:val="000000"/>
                <w:sz w:val="24"/>
                <w:szCs w:val="24"/>
                <w:lang w:val="vi-VN"/>
              </w:rPr>
            </w:pPr>
            <w:r w:rsidRPr="004256D7">
              <w:rPr>
                <w:color w:val="000000"/>
                <w:sz w:val="24"/>
                <w:szCs w:val="24"/>
                <w:lang w:val="vi-VN"/>
              </w:rPr>
              <w:t>- Giấy phép sản xuất và tiêu thụ sản phẩm.</w:t>
            </w:r>
          </w:p>
          <w:p w:rsidR="005159E3" w:rsidRPr="004256D7" w:rsidRDefault="005159E3" w:rsidP="005159E3">
            <w:pPr>
              <w:jc w:val="both"/>
              <w:rPr>
                <w:color w:val="000000"/>
                <w:sz w:val="24"/>
                <w:szCs w:val="24"/>
                <w:lang w:val="vi-VN"/>
              </w:rPr>
            </w:pPr>
            <w:r w:rsidRPr="004256D7">
              <w:rPr>
                <w:color w:val="000000"/>
                <w:sz w:val="24"/>
                <w:szCs w:val="24"/>
                <w:lang w:val="vi-VN"/>
              </w:rPr>
              <w:t>- Giấy chứng nhận bảo hộ nhãn hiệu PNBio cho từng loại chế phẩm sinh học.</w:t>
            </w:r>
          </w:p>
          <w:p w:rsidR="005159E3" w:rsidRPr="004256D7" w:rsidRDefault="005159E3" w:rsidP="005159E3">
            <w:pPr>
              <w:rPr>
                <w:color w:val="000000"/>
                <w:sz w:val="24"/>
                <w:szCs w:val="24"/>
                <w:lang w:val="vi-VN"/>
              </w:rPr>
            </w:pPr>
            <w:r w:rsidRPr="004256D7">
              <w:rPr>
                <w:color w:val="000000"/>
                <w:sz w:val="24"/>
                <w:szCs w:val="24"/>
                <w:lang w:val="vi-VN"/>
              </w:rPr>
              <w:t>- 01 sáng chế được chấp thuận đơn.</w:t>
            </w:r>
          </w:p>
        </w:tc>
        <w:tc>
          <w:tcPr>
            <w:tcW w:w="1701" w:type="dxa"/>
          </w:tcPr>
          <w:p w:rsidR="005159E3" w:rsidRPr="004256D7" w:rsidRDefault="005159E3" w:rsidP="005159E3">
            <w:pPr>
              <w:jc w:val="both"/>
              <w:rPr>
                <w:color w:val="000000"/>
                <w:sz w:val="24"/>
                <w:szCs w:val="24"/>
                <w:lang w:val="vi-VN"/>
              </w:rPr>
            </w:pPr>
            <w:r w:rsidRPr="004256D7">
              <w:rPr>
                <w:color w:val="000000"/>
                <w:sz w:val="24"/>
                <w:szCs w:val="24"/>
                <w:lang w:val="vi-VN"/>
              </w:rPr>
              <w:t>Xét giao trực tiếp cho Công ty TNHH Sinh học Phương Nam</w:t>
            </w:r>
          </w:p>
        </w:tc>
        <w:tc>
          <w:tcPr>
            <w:tcW w:w="1232" w:type="dxa"/>
          </w:tcPr>
          <w:p w:rsidR="005159E3" w:rsidRPr="005159E3" w:rsidRDefault="005159E3" w:rsidP="005159E3">
            <w:pPr>
              <w:jc w:val="center"/>
              <w:rPr>
                <w:color w:val="000000"/>
                <w:sz w:val="24"/>
                <w:szCs w:val="24"/>
              </w:rPr>
            </w:pPr>
            <w:r w:rsidRPr="005159E3">
              <w:rPr>
                <w:color w:val="000000"/>
                <w:sz w:val="24"/>
                <w:szCs w:val="24"/>
              </w:rPr>
              <w:t>24 tháng</w:t>
            </w:r>
          </w:p>
        </w:tc>
      </w:tr>
      <w:tr w:rsidR="00F24B48" w:rsidRPr="006A4D08" w:rsidTr="00B15CB2">
        <w:trPr>
          <w:trHeight w:val="20"/>
          <w:jc w:val="center"/>
        </w:trPr>
        <w:tc>
          <w:tcPr>
            <w:tcW w:w="568" w:type="dxa"/>
          </w:tcPr>
          <w:p w:rsidR="00F24B48" w:rsidRPr="00230875" w:rsidRDefault="00F24B48" w:rsidP="00230875">
            <w:pPr>
              <w:jc w:val="center"/>
              <w:rPr>
                <w:color w:val="000000" w:themeColor="text1"/>
                <w:sz w:val="24"/>
                <w:szCs w:val="24"/>
                <w:lang w:val="vi-VN"/>
              </w:rPr>
            </w:pPr>
            <w:r w:rsidRPr="00230875">
              <w:rPr>
                <w:color w:val="000000" w:themeColor="text1"/>
                <w:sz w:val="24"/>
                <w:szCs w:val="24"/>
                <w:lang w:val="vi-VN"/>
              </w:rPr>
              <w:t>5</w:t>
            </w:r>
          </w:p>
        </w:tc>
        <w:tc>
          <w:tcPr>
            <w:tcW w:w="1970" w:type="dxa"/>
          </w:tcPr>
          <w:p w:rsidR="00F24B48" w:rsidRPr="004256D7" w:rsidRDefault="00F24B48" w:rsidP="00F24B48">
            <w:pPr>
              <w:jc w:val="both"/>
              <w:rPr>
                <w:bCs/>
                <w:sz w:val="24"/>
                <w:szCs w:val="24"/>
                <w:lang w:val="vi-VN"/>
              </w:rPr>
            </w:pPr>
            <w:r w:rsidRPr="004256D7">
              <w:rPr>
                <w:b/>
                <w:bCs/>
                <w:sz w:val="24"/>
                <w:szCs w:val="24"/>
                <w:lang w:val="vi-VN"/>
              </w:rPr>
              <w:t>Dự án:</w:t>
            </w:r>
            <w:r w:rsidRPr="004256D7">
              <w:rPr>
                <w:bCs/>
                <w:sz w:val="24"/>
                <w:szCs w:val="24"/>
                <w:lang w:val="vi-VN"/>
              </w:rPr>
              <w:t xml:space="preserve"> Hỗ trợ thương mại hóa quy trình công nghệ sản xuât hỗn dịch nano bạc 1000 ppm và một số sản phẩm từ hỗn dịch này</w:t>
            </w:r>
          </w:p>
          <w:p w:rsidR="00F24B48" w:rsidRPr="004256D7" w:rsidRDefault="00F24B48" w:rsidP="00F24B48">
            <w:pPr>
              <w:pStyle w:val="ListParagraph"/>
              <w:ind w:left="0"/>
              <w:jc w:val="both"/>
              <w:rPr>
                <w:rFonts w:ascii="Times New Roman" w:hAnsi="Times New Roman"/>
                <w:bCs/>
                <w:sz w:val="24"/>
                <w:szCs w:val="24"/>
                <w:lang w:val="vi-VN"/>
              </w:rPr>
            </w:pPr>
          </w:p>
        </w:tc>
        <w:tc>
          <w:tcPr>
            <w:tcW w:w="2243" w:type="dxa"/>
          </w:tcPr>
          <w:p w:rsidR="00F24B48" w:rsidRPr="004256D7" w:rsidRDefault="00F24B48" w:rsidP="00F24B48">
            <w:pPr>
              <w:jc w:val="both"/>
              <w:rPr>
                <w:bCs/>
                <w:sz w:val="24"/>
                <w:szCs w:val="24"/>
                <w:lang w:val="vi-VN"/>
              </w:rPr>
            </w:pPr>
            <w:r w:rsidRPr="004256D7">
              <w:rPr>
                <w:bCs/>
                <w:sz w:val="24"/>
                <w:szCs w:val="24"/>
                <w:lang w:val="vi-VN"/>
              </w:rPr>
              <w:t>- Hoàn thiện và thương mại hóa quy trình công nghệ sản xuất hỗn dịch nano bạc 1000 ppm;</w:t>
            </w:r>
          </w:p>
          <w:p w:rsidR="00F24B48" w:rsidRPr="004256D7" w:rsidRDefault="00F24B48" w:rsidP="00F24B48">
            <w:pPr>
              <w:jc w:val="both"/>
              <w:rPr>
                <w:bCs/>
                <w:sz w:val="24"/>
                <w:szCs w:val="24"/>
                <w:lang w:val="vi-VN"/>
              </w:rPr>
            </w:pPr>
            <w:r w:rsidRPr="004256D7">
              <w:rPr>
                <w:bCs/>
                <w:sz w:val="24"/>
                <w:szCs w:val="24"/>
                <w:lang w:val="vi-VN"/>
              </w:rPr>
              <w:t>- Hoàn thiện và thương mại hóa quy trình công nghệ sản xuất 05 sản phẩm từ hỗn dịch nano bạc 1000 ppm.</w:t>
            </w:r>
          </w:p>
        </w:tc>
        <w:tc>
          <w:tcPr>
            <w:tcW w:w="7112" w:type="dxa"/>
          </w:tcPr>
          <w:p w:rsidR="00F24B48" w:rsidRPr="004256D7" w:rsidRDefault="00E56374" w:rsidP="00F24B48">
            <w:pPr>
              <w:jc w:val="both"/>
              <w:rPr>
                <w:bCs/>
                <w:sz w:val="24"/>
                <w:szCs w:val="24"/>
                <w:lang w:val="vi-VN"/>
              </w:rPr>
            </w:pPr>
            <w:r w:rsidRPr="004256D7">
              <w:rPr>
                <w:bCs/>
                <w:sz w:val="24"/>
                <w:szCs w:val="24"/>
                <w:lang w:val="vi-VN"/>
              </w:rPr>
              <w:t>-</w:t>
            </w:r>
            <w:r w:rsidR="00F24B48" w:rsidRPr="004256D7">
              <w:rPr>
                <w:bCs/>
                <w:sz w:val="24"/>
                <w:szCs w:val="24"/>
                <w:lang w:val="vi-VN"/>
              </w:rPr>
              <w:t xml:space="preserve"> Báo cáo phân tích thị trường và phương án thương mại hóa quy trình công nghệ sản xuất hỗn dịch nano bạc 1000 ppm;</w:t>
            </w:r>
          </w:p>
          <w:p w:rsidR="00F24B48" w:rsidRPr="004256D7" w:rsidRDefault="00E56374" w:rsidP="00F24B48">
            <w:pPr>
              <w:jc w:val="both"/>
              <w:rPr>
                <w:bCs/>
                <w:sz w:val="24"/>
                <w:szCs w:val="24"/>
                <w:lang w:val="vi-VN"/>
              </w:rPr>
            </w:pPr>
            <w:r w:rsidRPr="004256D7">
              <w:rPr>
                <w:bCs/>
                <w:sz w:val="24"/>
                <w:szCs w:val="24"/>
                <w:lang w:val="vi-VN"/>
              </w:rPr>
              <w:t>-</w:t>
            </w:r>
            <w:r w:rsidR="00F24B48" w:rsidRPr="004256D7">
              <w:rPr>
                <w:bCs/>
                <w:sz w:val="24"/>
                <w:szCs w:val="24"/>
                <w:lang w:val="vi-VN"/>
              </w:rPr>
              <w:t xml:space="preserve"> Hoàn thiện quy trình công nghệ sản xuất hỗn dịch nano bạc 1000 ppm quy mô 100 kg/mẻ;</w:t>
            </w:r>
          </w:p>
          <w:p w:rsidR="00F24B48" w:rsidRPr="004256D7" w:rsidRDefault="00E56374" w:rsidP="00F24B48">
            <w:pPr>
              <w:jc w:val="both"/>
              <w:rPr>
                <w:bCs/>
                <w:sz w:val="24"/>
                <w:szCs w:val="24"/>
                <w:lang w:val="vi-VN"/>
              </w:rPr>
            </w:pPr>
            <w:r w:rsidRPr="004256D7">
              <w:rPr>
                <w:bCs/>
                <w:sz w:val="24"/>
                <w:szCs w:val="24"/>
                <w:lang w:val="vi-VN"/>
              </w:rPr>
              <w:t>-</w:t>
            </w:r>
            <w:r w:rsidR="00F24B48" w:rsidRPr="004256D7">
              <w:rPr>
                <w:bCs/>
                <w:sz w:val="24"/>
                <w:szCs w:val="24"/>
                <w:lang w:val="vi-VN"/>
              </w:rPr>
              <w:t xml:space="preserve"> Hoàn thiện quy trình công  nghệ sản xuất 05 sản phẩm từ hỗn dịch nano bạc 1000 ppm để thương mại hóa;</w:t>
            </w:r>
          </w:p>
          <w:p w:rsidR="00F24B48" w:rsidRPr="004256D7" w:rsidRDefault="00E56374" w:rsidP="00F24B48">
            <w:pPr>
              <w:jc w:val="both"/>
              <w:rPr>
                <w:bCs/>
                <w:sz w:val="24"/>
                <w:szCs w:val="24"/>
                <w:lang w:val="vi-VN"/>
              </w:rPr>
            </w:pPr>
            <w:r w:rsidRPr="004256D7">
              <w:rPr>
                <w:bCs/>
                <w:sz w:val="24"/>
                <w:szCs w:val="24"/>
                <w:lang w:val="vi-VN"/>
              </w:rPr>
              <w:t>-</w:t>
            </w:r>
            <w:r w:rsidR="00F24B48" w:rsidRPr="004256D7">
              <w:rPr>
                <w:bCs/>
                <w:sz w:val="24"/>
                <w:szCs w:val="24"/>
                <w:lang w:val="vi-VN"/>
              </w:rPr>
              <w:t xml:space="preserve"> 06 báo cáo đánh giá độ ộn định của hỗn dịch nano bạc 1000 ppm và 05 sản phẩm;</w:t>
            </w:r>
          </w:p>
          <w:p w:rsidR="00F24B48" w:rsidRPr="004256D7" w:rsidRDefault="00E56374" w:rsidP="00F24B48">
            <w:pPr>
              <w:jc w:val="both"/>
              <w:rPr>
                <w:bCs/>
                <w:sz w:val="24"/>
                <w:szCs w:val="24"/>
                <w:lang w:val="vi-VN"/>
              </w:rPr>
            </w:pPr>
            <w:r w:rsidRPr="004256D7">
              <w:rPr>
                <w:bCs/>
                <w:sz w:val="24"/>
                <w:szCs w:val="24"/>
                <w:lang w:val="vi-VN"/>
              </w:rPr>
              <w:t>-</w:t>
            </w:r>
            <w:r w:rsidR="00F24B48" w:rsidRPr="004256D7">
              <w:rPr>
                <w:bCs/>
                <w:sz w:val="24"/>
                <w:szCs w:val="24"/>
                <w:lang w:val="vi-VN"/>
              </w:rPr>
              <w:t xml:space="preserve"> 06 bộ tiêu chuẩn cơ sở;</w:t>
            </w:r>
          </w:p>
          <w:p w:rsidR="00F24B48" w:rsidRPr="004256D7" w:rsidRDefault="00E56374" w:rsidP="00F24B48">
            <w:pPr>
              <w:jc w:val="both"/>
              <w:rPr>
                <w:bCs/>
                <w:sz w:val="24"/>
                <w:szCs w:val="24"/>
                <w:lang w:val="vi-VN"/>
              </w:rPr>
            </w:pPr>
            <w:r w:rsidRPr="004256D7">
              <w:rPr>
                <w:bCs/>
                <w:sz w:val="24"/>
                <w:szCs w:val="24"/>
                <w:lang w:val="vi-VN"/>
              </w:rPr>
              <w:t>-</w:t>
            </w:r>
            <w:r w:rsidR="00F24B48" w:rsidRPr="004256D7">
              <w:rPr>
                <w:bCs/>
                <w:sz w:val="24"/>
                <w:szCs w:val="24"/>
                <w:lang w:val="vi-VN"/>
              </w:rPr>
              <w:t xml:space="preserve"> 01 bộ nhận diện thương hiệu cho 05 sản phẩm;</w:t>
            </w:r>
          </w:p>
          <w:p w:rsidR="00F24B48" w:rsidRPr="004256D7" w:rsidRDefault="00E56374" w:rsidP="00F24B48">
            <w:pPr>
              <w:jc w:val="both"/>
              <w:rPr>
                <w:bCs/>
                <w:sz w:val="24"/>
                <w:szCs w:val="24"/>
                <w:lang w:val="vi-VN"/>
              </w:rPr>
            </w:pPr>
            <w:r w:rsidRPr="004256D7">
              <w:rPr>
                <w:bCs/>
                <w:sz w:val="24"/>
                <w:szCs w:val="24"/>
                <w:lang w:val="vi-VN"/>
              </w:rPr>
              <w:t>-</w:t>
            </w:r>
            <w:r w:rsidR="00F24B48" w:rsidRPr="004256D7">
              <w:rPr>
                <w:bCs/>
                <w:sz w:val="24"/>
                <w:szCs w:val="24"/>
                <w:lang w:val="vi-VN"/>
              </w:rPr>
              <w:t xml:space="preserve"> 01 giải pháp hữu ích được chấp nhận đơn;</w:t>
            </w:r>
          </w:p>
          <w:p w:rsidR="00F24B48" w:rsidRPr="004256D7" w:rsidRDefault="00E56374" w:rsidP="00E56374">
            <w:pPr>
              <w:jc w:val="both"/>
              <w:rPr>
                <w:bCs/>
                <w:sz w:val="24"/>
                <w:szCs w:val="24"/>
                <w:lang w:val="vi-VN"/>
              </w:rPr>
            </w:pPr>
            <w:r w:rsidRPr="004256D7">
              <w:rPr>
                <w:bCs/>
                <w:sz w:val="24"/>
                <w:szCs w:val="24"/>
                <w:lang w:val="vi-VN"/>
              </w:rPr>
              <w:t>-</w:t>
            </w:r>
            <w:r w:rsidR="00F24B48" w:rsidRPr="004256D7">
              <w:rPr>
                <w:bCs/>
                <w:sz w:val="24"/>
                <w:szCs w:val="24"/>
                <w:lang w:val="vi-VN"/>
              </w:rPr>
              <w:t xml:space="preserve"> Tối thiểu 05 hợp đồng chuyển giao công nghệ sản xuất hỗn dịch nano </w:t>
            </w:r>
            <w:r w:rsidR="00F24B48" w:rsidRPr="004256D7">
              <w:rPr>
                <w:bCs/>
                <w:sz w:val="24"/>
                <w:szCs w:val="24"/>
                <w:lang w:val="vi-VN"/>
              </w:rPr>
              <w:lastRenderedPageBreak/>
              <w:t>bạc 1000 ppm và số sản phẩm từ hỗn dịch này.</w:t>
            </w:r>
          </w:p>
        </w:tc>
        <w:tc>
          <w:tcPr>
            <w:tcW w:w="1701" w:type="dxa"/>
          </w:tcPr>
          <w:p w:rsidR="00F24B48" w:rsidRPr="004256D7" w:rsidRDefault="00F24B48" w:rsidP="00F24B48">
            <w:pPr>
              <w:jc w:val="center"/>
              <w:rPr>
                <w:bCs/>
                <w:sz w:val="24"/>
                <w:szCs w:val="24"/>
                <w:lang w:val="vi-VN"/>
              </w:rPr>
            </w:pPr>
            <w:r w:rsidRPr="004256D7">
              <w:rPr>
                <w:bCs/>
                <w:sz w:val="24"/>
                <w:szCs w:val="24"/>
                <w:lang w:val="vi-VN"/>
              </w:rPr>
              <w:lastRenderedPageBreak/>
              <w:t>Giao trực tiếp Viện Kiểm nghiệm thuốc Trung ương</w:t>
            </w:r>
          </w:p>
        </w:tc>
        <w:tc>
          <w:tcPr>
            <w:tcW w:w="1232" w:type="dxa"/>
          </w:tcPr>
          <w:p w:rsidR="00F24B48" w:rsidRPr="00F24B48" w:rsidRDefault="00F24B48" w:rsidP="00F24B48">
            <w:pPr>
              <w:jc w:val="center"/>
              <w:rPr>
                <w:bCs/>
                <w:sz w:val="24"/>
                <w:szCs w:val="24"/>
              </w:rPr>
            </w:pPr>
            <w:r w:rsidRPr="00F24B48">
              <w:rPr>
                <w:bCs/>
                <w:sz w:val="24"/>
                <w:szCs w:val="24"/>
              </w:rPr>
              <w:t>24 tháng</w:t>
            </w:r>
          </w:p>
        </w:tc>
      </w:tr>
      <w:tr w:rsidR="00F24B48" w:rsidRPr="006A4D08" w:rsidTr="00B15CB2">
        <w:trPr>
          <w:trHeight w:val="20"/>
          <w:jc w:val="center"/>
        </w:trPr>
        <w:tc>
          <w:tcPr>
            <w:tcW w:w="568" w:type="dxa"/>
          </w:tcPr>
          <w:p w:rsidR="00F24B48" w:rsidRPr="00230875" w:rsidRDefault="00F24B48" w:rsidP="00230875">
            <w:pPr>
              <w:jc w:val="center"/>
              <w:rPr>
                <w:color w:val="000000" w:themeColor="text1"/>
                <w:sz w:val="24"/>
                <w:szCs w:val="24"/>
                <w:lang w:val="vi-VN"/>
              </w:rPr>
            </w:pPr>
            <w:r w:rsidRPr="00230875">
              <w:rPr>
                <w:color w:val="000000" w:themeColor="text1"/>
                <w:sz w:val="24"/>
                <w:szCs w:val="24"/>
                <w:lang w:val="vi-VN"/>
              </w:rPr>
              <w:lastRenderedPageBreak/>
              <w:t>6</w:t>
            </w:r>
          </w:p>
        </w:tc>
        <w:tc>
          <w:tcPr>
            <w:tcW w:w="1970" w:type="dxa"/>
          </w:tcPr>
          <w:p w:rsidR="00F24B48" w:rsidRPr="004256D7" w:rsidRDefault="00F24B48" w:rsidP="00F24B48">
            <w:pPr>
              <w:jc w:val="both"/>
              <w:rPr>
                <w:b/>
                <w:i/>
                <w:sz w:val="24"/>
                <w:szCs w:val="24"/>
                <w:lang w:val="vi-VN"/>
              </w:rPr>
            </w:pPr>
            <w:r w:rsidRPr="004256D7">
              <w:rPr>
                <w:b/>
                <w:sz w:val="24"/>
                <w:szCs w:val="24"/>
                <w:lang w:val="vi-VN"/>
              </w:rPr>
              <w:t>Dự án:</w:t>
            </w:r>
            <w:r w:rsidRPr="004256D7">
              <w:rPr>
                <w:b/>
                <w:i/>
                <w:sz w:val="24"/>
                <w:szCs w:val="24"/>
                <w:lang w:val="vi-VN"/>
              </w:rPr>
              <w:t xml:space="preserve"> </w:t>
            </w:r>
            <w:r w:rsidRPr="004256D7">
              <w:rPr>
                <w:sz w:val="24"/>
                <w:szCs w:val="24"/>
                <w:lang w:val="vi-VN"/>
              </w:rPr>
              <w:t>Hỗ trợ thương mại hóa công nghệ tạo gel từ một số loài cá có giá trị kinh tế thấp vùng biển các tỉnh Nam Trung Bộ để sản xuất chả cá hữu cơ</w:t>
            </w:r>
          </w:p>
          <w:p w:rsidR="00F24B48" w:rsidRPr="004256D7" w:rsidRDefault="00F24B48" w:rsidP="00F24B48">
            <w:pPr>
              <w:pStyle w:val="ListParagraph"/>
              <w:ind w:left="0"/>
              <w:jc w:val="both"/>
              <w:rPr>
                <w:rFonts w:ascii="Times New Roman" w:hAnsi="Times New Roman"/>
                <w:bCs/>
                <w:sz w:val="24"/>
                <w:szCs w:val="24"/>
                <w:lang w:val="vi-VN"/>
              </w:rPr>
            </w:pPr>
          </w:p>
        </w:tc>
        <w:tc>
          <w:tcPr>
            <w:tcW w:w="2243" w:type="dxa"/>
          </w:tcPr>
          <w:p w:rsidR="00F24B48" w:rsidRPr="004256D7" w:rsidRDefault="00F24B48" w:rsidP="00F24B48">
            <w:pPr>
              <w:jc w:val="both"/>
              <w:rPr>
                <w:bCs/>
                <w:sz w:val="24"/>
                <w:szCs w:val="24"/>
                <w:lang w:val="vi-VN"/>
              </w:rPr>
            </w:pPr>
            <w:r w:rsidRPr="004256D7">
              <w:rPr>
                <w:bCs/>
                <w:sz w:val="24"/>
                <w:szCs w:val="24"/>
                <w:lang w:val="vi-VN"/>
              </w:rPr>
              <w:t>- Hoàn thiện và thương mại hóa quy trình công nghệ tạo gel từ một số loài cá có giá trị kinh tế thấp vùng biển các tỉnh Nam Trung Bộ.</w:t>
            </w:r>
          </w:p>
          <w:p w:rsidR="00F24B48" w:rsidRPr="004256D7" w:rsidRDefault="00F24B48" w:rsidP="00F24B48">
            <w:pPr>
              <w:jc w:val="both"/>
              <w:rPr>
                <w:bCs/>
                <w:sz w:val="24"/>
                <w:szCs w:val="24"/>
                <w:lang w:val="vi-VN"/>
              </w:rPr>
            </w:pPr>
            <w:r w:rsidRPr="004256D7">
              <w:rPr>
                <w:bCs/>
                <w:sz w:val="24"/>
                <w:szCs w:val="24"/>
                <w:lang w:val="vi-VN"/>
              </w:rPr>
              <w:t>- Phát triển và thương mại hóa quy trình sản xuất sản phẩm  chả cá hữu cơ.</w:t>
            </w:r>
          </w:p>
        </w:tc>
        <w:tc>
          <w:tcPr>
            <w:tcW w:w="7112" w:type="dxa"/>
          </w:tcPr>
          <w:p w:rsidR="00F24B48" w:rsidRPr="004256D7" w:rsidRDefault="00E56374" w:rsidP="00F24B48">
            <w:pPr>
              <w:pStyle w:val="ListParagraph"/>
              <w:ind w:left="0"/>
              <w:jc w:val="both"/>
              <w:rPr>
                <w:rFonts w:ascii="Times New Roman" w:hAnsi="Times New Roman"/>
                <w:bCs/>
                <w:sz w:val="24"/>
                <w:szCs w:val="24"/>
                <w:lang w:val="vi-VN"/>
              </w:rPr>
            </w:pPr>
            <w:r w:rsidRPr="004256D7">
              <w:rPr>
                <w:rFonts w:ascii="Times New Roman" w:hAnsi="Times New Roman"/>
                <w:bCs/>
                <w:sz w:val="24"/>
                <w:szCs w:val="24"/>
                <w:lang w:val="vi-VN"/>
              </w:rPr>
              <w:t>-</w:t>
            </w:r>
            <w:r w:rsidR="00F24B48" w:rsidRPr="004256D7">
              <w:rPr>
                <w:rFonts w:ascii="Times New Roman" w:hAnsi="Times New Roman"/>
                <w:bCs/>
                <w:sz w:val="24"/>
                <w:szCs w:val="24"/>
                <w:lang w:val="vi-VN"/>
              </w:rPr>
              <w:t xml:space="preserve"> Báo cáo phân tích thị trường và phương án thương mại hóa quy trình công nghệ tạo gel từ một số loài cá có giá trị kinh tế thấp vùng biển các tỉnh Nam Trung Bộ;</w:t>
            </w:r>
          </w:p>
          <w:p w:rsidR="00F24B48" w:rsidRPr="004256D7" w:rsidRDefault="00E56374" w:rsidP="00F24B48">
            <w:pPr>
              <w:pStyle w:val="ListParagraph"/>
              <w:ind w:left="0"/>
              <w:jc w:val="both"/>
              <w:rPr>
                <w:rFonts w:ascii="Times New Roman" w:hAnsi="Times New Roman"/>
                <w:bCs/>
                <w:sz w:val="24"/>
                <w:szCs w:val="24"/>
                <w:lang w:val="vi-VN"/>
              </w:rPr>
            </w:pPr>
            <w:r w:rsidRPr="004256D7">
              <w:rPr>
                <w:rFonts w:ascii="Times New Roman" w:hAnsi="Times New Roman"/>
                <w:bCs/>
                <w:sz w:val="24"/>
                <w:szCs w:val="24"/>
                <w:lang w:val="vi-VN"/>
              </w:rPr>
              <w:t>-</w:t>
            </w:r>
            <w:r w:rsidR="00F24B48" w:rsidRPr="004256D7">
              <w:rPr>
                <w:rFonts w:ascii="Times New Roman" w:hAnsi="Times New Roman"/>
                <w:bCs/>
                <w:sz w:val="24"/>
                <w:szCs w:val="24"/>
                <w:lang w:val="vi-VN"/>
              </w:rPr>
              <w:t xml:space="preserve"> Hoàn thiện quy trình công nghệ quy trình công nghệ tạo gel từ một số loài cá có giá trị kinh tế thấp vùng biển các tỉnh Nam Trung Bộ công xuất 300 kg/ngày;</w:t>
            </w:r>
          </w:p>
          <w:p w:rsidR="00F24B48" w:rsidRPr="004256D7" w:rsidRDefault="00E56374" w:rsidP="00F24B48">
            <w:pPr>
              <w:pStyle w:val="ListParagraph"/>
              <w:ind w:left="0"/>
              <w:jc w:val="both"/>
              <w:rPr>
                <w:rFonts w:ascii="Times New Roman" w:hAnsi="Times New Roman"/>
                <w:bCs/>
                <w:sz w:val="24"/>
                <w:szCs w:val="24"/>
                <w:lang w:val="vi-VN"/>
              </w:rPr>
            </w:pPr>
            <w:r w:rsidRPr="004256D7">
              <w:rPr>
                <w:rFonts w:ascii="Times New Roman" w:hAnsi="Times New Roman"/>
                <w:bCs/>
                <w:sz w:val="24"/>
                <w:szCs w:val="24"/>
                <w:lang w:val="vi-VN"/>
              </w:rPr>
              <w:t>-</w:t>
            </w:r>
            <w:r w:rsidR="00F24B48" w:rsidRPr="004256D7">
              <w:rPr>
                <w:rFonts w:ascii="Times New Roman" w:hAnsi="Times New Roman"/>
                <w:bCs/>
                <w:sz w:val="24"/>
                <w:szCs w:val="24"/>
                <w:lang w:val="vi-VN"/>
              </w:rPr>
              <w:t xml:space="preserve"> Hoàn thiện quy trình công  nghệ sản xuất chả cá hữu cơ công xuất tối thiểu 300kg/ngày;</w:t>
            </w:r>
          </w:p>
          <w:p w:rsidR="00F24B48" w:rsidRPr="004256D7" w:rsidRDefault="00E56374" w:rsidP="00F24B48">
            <w:pPr>
              <w:pStyle w:val="ListParagraph"/>
              <w:ind w:left="0"/>
              <w:jc w:val="both"/>
              <w:rPr>
                <w:rFonts w:ascii="Times New Roman" w:hAnsi="Times New Roman"/>
                <w:bCs/>
                <w:sz w:val="24"/>
                <w:szCs w:val="24"/>
                <w:lang w:val="vi-VN"/>
              </w:rPr>
            </w:pPr>
            <w:r w:rsidRPr="004256D7">
              <w:rPr>
                <w:rFonts w:ascii="Times New Roman" w:hAnsi="Times New Roman"/>
                <w:bCs/>
                <w:sz w:val="24"/>
                <w:szCs w:val="24"/>
                <w:lang w:val="vi-VN"/>
              </w:rPr>
              <w:t>-</w:t>
            </w:r>
            <w:r w:rsidR="00F24B48" w:rsidRPr="004256D7">
              <w:rPr>
                <w:rFonts w:ascii="Times New Roman" w:hAnsi="Times New Roman"/>
                <w:bCs/>
                <w:sz w:val="24"/>
                <w:szCs w:val="24"/>
                <w:lang w:val="vi-VN"/>
              </w:rPr>
              <w:t xml:space="preserve"> 02 bộ tiêu chuẩn cơ sở (nguyên liệu và sản phẩm);</w:t>
            </w:r>
          </w:p>
          <w:p w:rsidR="00F24B48" w:rsidRPr="004256D7" w:rsidRDefault="00E56374" w:rsidP="00F24B48">
            <w:pPr>
              <w:pStyle w:val="ListParagraph"/>
              <w:ind w:left="0"/>
              <w:jc w:val="both"/>
              <w:rPr>
                <w:rFonts w:ascii="Times New Roman" w:hAnsi="Times New Roman"/>
                <w:bCs/>
                <w:sz w:val="24"/>
                <w:szCs w:val="24"/>
                <w:lang w:val="vi-VN"/>
              </w:rPr>
            </w:pPr>
            <w:r w:rsidRPr="004256D7">
              <w:rPr>
                <w:rFonts w:ascii="Times New Roman" w:hAnsi="Times New Roman"/>
                <w:bCs/>
                <w:sz w:val="24"/>
                <w:szCs w:val="24"/>
                <w:lang w:val="vi-VN"/>
              </w:rPr>
              <w:t>-</w:t>
            </w:r>
            <w:r w:rsidR="00F24B48" w:rsidRPr="004256D7">
              <w:rPr>
                <w:rFonts w:ascii="Times New Roman" w:hAnsi="Times New Roman"/>
                <w:bCs/>
                <w:sz w:val="24"/>
                <w:szCs w:val="24"/>
                <w:lang w:val="vi-VN"/>
              </w:rPr>
              <w:t xml:space="preserve"> 01 bộ nhận diện thương hiệu cho sản phẩm chả cá hữu cơ;</w:t>
            </w:r>
          </w:p>
          <w:p w:rsidR="00F24B48" w:rsidRPr="004256D7" w:rsidRDefault="00E56374" w:rsidP="00F24B48">
            <w:pPr>
              <w:pStyle w:val="ListParagraph"/>
              <w:ind w:left="0"/>
              <w:jc w:val="both"/>
              <w:rPr>
                <w:rFonts w:ascii="Times New Roman" w:hAnsi="Times New Roman"/>
                <w:bCs/>
                <w:sz w:val="24"/>
                <w:szCs w:val="24"/>
                <w:lang w:val="vi-VN"/>
              </w:rPr>
            </w:pPr>
            <w:r w:rsidRPr="004256D7">
              <w:rPr>
                <w:rFonts w:ascii="Times New Roman" w:hAnsi="Times New Roman"/>
                <w:bCs/>
                <w:sz w:val="24"/>
                <w:szCs w:val="24"/>
                <w:lang w:val="vi-VN"/>
              </w:rPr>
              <w:t>-</w:t>
            </w:r>
            <w:r w:rsidR="00F24B48" w:rsidRPr="004256D7">
              <w:rPr>
                <w:rFonts w:ascii="Times New Roman" w:hAnsi="Times New Roman"/>
                <w:bCs/>
                <w:sz w:val="24"/>
                <w:szCs w:val="24"/>
                <w:lang w:val="vi-VN"/>
              </w:rPr>
              <w:t xml:space="preserve"> 01 giải pháp hữu ích được chấp nhận đơn;</w:t>
            </w:r>
          </w:p>
          <w:p w:rsidR="00F24B48" w:rsidRPr="004256D7" w:rsidRDefault="00E56374" w:rsidP="00F24B48">
            <w:pPr>
              <w:pStyle w:val="ListParagraph"/>
              <w:ind w:left="0"/>
              <w:jc w:val="both"/>
              <w:rPr>
                <w:rFonts w:ascii="Times New Roman" w:hAnsi="Times New Roman"/>
                <w:bCs/>
                <w:sz w:val="24"/>
                <w:szCs w:val="24"/>
                <w:lang w:val="vi-VN"/>
              </w:rPr>
            </w:pPr>
            <w:r w:rsidRPr="004256D7">
              <w:rPr>
                <w:rFonts w:ascii="Times New Roman" w:hAnsi="Times New Roman"/>
                <w:bCs/>
                <w:sz w:val="24"/>
                <w:szCs w:val="24"/>
                <w:lang w:val="vi-VN"/>
              </w:rPr>
              <w:t>-</w:t>
            </w:r>
            <w:r w:rsidR="00F24B48" w:rsidRPr="004256D7">
              <w:rPr>
                <w:rFonts w:ascii="Times New Roman" w:hAnsi="Times New Roman"/>
                <w:bCs/>
                <w:sz w:val="24"/>
                <w:szCs w:val="24"/>
                <w:lang w:val="vi-VN"/>
              </w:rPr>
              <w:t xml:space="preserve"> Tối thiểu 03 hợp đồng chuyển giao công nghệ quy trình công nghệ quy trình công nghệ tạo gel.</w:t>
            </w:r>
          </w:p>
        </w:tc>
        <w:tc>
          <w:tcPr>
            <w:tcW w:w="1701" w:type="dxa"/>
          </w:tcPr>
          <w:p w:rsidR="00F24B48" w:rsidRPr="004256D7" w:rsidRDefault="00F24B48" w:rsidP="00F24B48">
            <w:pPr>
              <w:jc w:val="center"/>
              <w:rPr>
                <w:bCs/>
                <w:sz w:val="24"/>
                <w:szCs w:val="24"/>
                <w:lang w:val="vi-VN"/>
              </w:rPr>
            </w:pPr>
            <w:r w:rsidRPr="004256D7">
              <w:rPr>
                <w:bCs/>
                <w:sz w:val="24"/>
                <w:szCs w:val="24"/>
                <w:lang w:val="vi-VN"/>
              </w:rPr>
              <w:t>Giao trực tiếp Công ty Cổ phẩn Thực phẩm Cam Ranh</w:t>
            </w:r>
          </w:p>
        </w:tc>
        <w:tc>
          <w:tcPr>
            <w:tcW w:w="1232" w:type="dxa"/>
          </w:tcPr>
          <w:p w:rsidR="00F24B48" w:rsidRPr="00F24B48" w:rsidRDefault="00F24B48" w:rsidP="00F24B48">
            <w:pPr>
              <w:jc w:val="center"/>
              <w:rPr>
                <w:bCs/>
                <w:sz w:val="24"/>
                <w:szCs w:val="24"/>
              </w:rPr>
            </w:pPr>
            <w:r w:rsidRPr="00F24B48">
              <w:rPr>
                <w:bCs/>
                <w:sz w:val="24"/>
                <w:szCs w:val="24"/>
              </w:rPr>
              <w:t>24 tháng</w:t>
            </w:r>
          </w:p>
        </w:tc>
      </w:tr>
      <w:tr w:rsidR="00F24B48" w:rsidRPr="006A4D08" w:rsidTr="00B15CB2">
        <w:trPr>
          <w:trHeight w:val="20"/>
          <w:jc w:val="center"/>
        </w:trPr>
        <w:tc>
          <w:tcPr>
            <w:tcW w:w="568" w:type="dxa"/>
          </w:tcPr>
          <w:p w:rsidR="00F24B48" w:rsidRPr="00230875" w:rsidRDefault="00F24B48" w:rsidP="00230875">
            <w:pPr>
              <w:jc w:val="center"/>
              <w:rPr>
                <w:color w:val="000000" w:themeColor="text1"/>
                <w:sz w:val="24"/>
                <w:szCs w:val="24"/>
              </w:rPr>
            </w:pPr>
            <w:r w:rsidRPr="00230875">
              <w:rPr>
                <w:color w:val="000000" w:themeColor="text1"/>
                <w:sz w:val="24"/>
                <w:szCs w:val="24"/>
              </w:rPr>
              <w:t>7</w:t>
            </w:r>
          </w:p>
        </w:tc>
        <w:tc>
          <w:tcPr>
            <w:tcW w:w="1970" w:type="dxa"/>
          </w:tcPr>
          <w:p w:rsidR="00F24B48" w:rsidRPr="000B0468" w:rsidRDefault="00F24B48" w:rsidP="00F24B48">
            <w:pPr>
              <w:jc w:val="both"/>
              <w:rPr>
                <w:bCs/>
                <w:sz w:val="24"/>
                <w:szCs w:val="24"/>
              </w:rPr>
            </w:pPr>
            <w:r w:rsidRPr="000B0468">
              <w:rPr>
                <w:b/>
                <w:bCs/>
                <w:sz w:val="24"/>
                <w:szCs w:val="24"/>
              </w:rPr>
              <w:t>Dự án:</w:t>
            </w:r>
            <w:r w:rsidRPr="00F24B48">
              <w:rPr>
                <w:bCs/>
                <w:sz w:val="24"/>
                <w:szCs w:val="24"/>
              </w:rPr>
              <w:t xml:space="preserve"> </w:t>
            </w:r>
            <w:r w:rsidRPr="000B0468">
              <w:rPr>
                <w:bCs/>
                <w:sz w:val="24"/>
                <w:szCs w:val="24"/>
              </w:rPr>
              <w:t xml:space="preserve">Hỗ trợ thương mại hóa quy trình công nghệ sản xuất nano tảo Spirulina platensis </w:t>
            </w:r>
          </w:p>
          <w:p w:rsidR="00F24B48" w:rsidRPr="00F24B48" w:rsidRDefault="00F24B48" w:rsidP="00F24B48">
            <w:pPr>
              <w:pStyle w:val="ListParagraph"/>
              <w:ind w:left="0"/>
              <w:jc w:val="both"/>
              <w:rPr>
                <w:rFonts w:ascii="Times New Roman" w:hAnsi="Times New Roman"/>
                <w:bCs/>
                <w:sz w:val="24"/>
                <w:szCs w:val="24"/>
              </w:rPr>
            </w:pPr>
          </w:p>
        </w:tc>
        <w:tc>
          <w:tcPr>
            <w:tcW w:w="2243" w:type="dxa"/>
          </w:tcPr>
          <w:p w:rsidR="00F24B48" w:rsidRPr="00F24B48" w:rsidRDefault="00F24B48" w:rsidP="00F24B48">
            <w:pPr>
              <w:jc w:val="both"/>
              <w:rPr>
                <w:bCs/>
                <w:sz w:val="24"/>
                <w:szCs w:val="24"/>
              </w:rPr>
            </w:pPr>
            <w:r w:rsidRPr="00F24B48">
              <w:rPr>
                <w:bCs/>
                <w:sz w:val="24"/>
                <w:szCs w:val="24"/>
              </w:rPr>
              <w:t>- Hoàn thiện và thương mại hóa quy trình công nghệ sản xuất nano tảo Spirulina platensis.</w:t>
            </w:r>
          </w:p>
          <w:p w:rsidR="00F24B48" w:rsidRPr="00F24B48" w:rsidRDefault="00F24B48" w:rsidP="00F24B48">
            <w:pPr>
              <w:jc w:val="both"/>
              <w:rPr>
                <w:bCs/>
                <w:sz w:val="24"/>
                <w:szCs w:val="24"/>
              </w:rPr>
            </w:pPr>
            <w:r w:rsidRPr="00F24B48">
              <w:rPr>
                <w:bCs/>
                <w:sz w:val="24"/>
                <w:szCs w:val="24"/>
              </w:rPr>
              <w:t>- Phát triển và thương mại hóa quy trình sản xuất sản phẩm  từ nano tảo</w:t>
            </w:r>
            <w:r w:rsidRPr="00F24B48">
              <w:rPr>
                <w:sz w:val="24"/>
                <w:szCs w:val="24"/>
              </w:rPr>
              <w:t xml:space="preserve"> </w:t>
            </w:r>
            <w:r w:rsidRPr="00F24B48">
              <w:rPr>
                <w:bCs/>
                <w:sz w:val="24"/>
                <w:szCs w:val="24"/>
              </w:rPr>
              <w:t>Spirulina platensis.</w:t>
            </w:r>
          </w:p>
        </w:tc>
        <w:tc>
          <w:tcPr>
            <w:tcW w:w="7112" w:type="dxa"/>
          </w:tcPr>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Báo cáo phân tích thị trường và phương án thương mại hóa quy trình công nghệ sản xuất nano tảo Spirulina platensis;</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Hoàn thiện quy trình công nghệ quy trình công nghệ sản xuất nano tảo Spirulina platensis quy mô 100 kg/mẻ;</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Hoàn thiện quy trình công nghệ sản xuất sản phẩm  từ nano tảo</w:t>
            </w:r>
            <w:r w:rsidR="00F24B48" w:rsidRPr="00F24B48">
              <w:rPr>
                <w:rFonts w:ascii="Times New Roman" w:hAnsi="Times New Roman"/>
                <w:sz w:val="24"/>
                <w:szCs w:val="24"/>
              </w:rPr>
              <w:t xml:space="preserve"> </w:t>
            </w:r>
            <w:r w:rsidR="00F24B48" w:rsidRPr="00F24B48">
              <w:rPr>
                <w:rFonts w:ascii="Times New Roman" w:hAnsi="Times New Roman"/>
                <w:bCs/>
                <w:sz w:val="24"/>
                <w:szCs w:val="24"/>
              </w:rPr>
              <w:t>Spirulina platensis 200.000 đơn vị/mẻ;</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02 bộ tiêu chuẩn cơ sở (nguyên liệu và sản phẩm);</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01 bộ nhận diện thương hiệu cho sản phẩm từ nano tảo</w:t>
            </w:r>
            <w:r w:rsidR="00F24B48" w:rsidRPr="00F24B48">
              <w:rPr>
                <w:rFonts w:ascii="Times New Roman" w:hAnsi="Times New Roman"/>
                <w:sz w:val="24"/>
                <w:szCs w:val="24"/>
              </w:rPr>
              <w:t xml:space="preserve"> </w:t>
            </w:r>
            <w:r w:rsidR="00F24B48" w:rsidRPr="00F24B48">
              <w:rPr>
                <w:rFonts w:ascii="Times New Roman" w:hAnsi="Times New Roman"/>
                <w:bCs/>
                <w:sz w:val="24"/>
                <w:szCs w:val="24"/>
              </w:rPr>
              <w:t>Spirulina platensis;</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01 giải pháp hữu ích được chấp nhận đơn;</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Tối thiểu 01 hợp đồng chuyển giao công nghệ quy trình công nghệ sản xuất nano tảo Spirulina platensis.</w:t>
            </w:r>
          </w:p>
        </w:tc>
        <w:tc>
          <w:tcPr>
            <w:tcW w:w="1701" w:type="dxa"/>
          </w:tcPr>
          <w:p w:rsidR="00F24B48" w:rsidRPr="00F24B48" w:rsidRDefault="00F24B48" w:rsidP="00F24B48">
            <w:pPr>
              <w:jc w:val="center"/>
              <w:rPr>
                <w:bCs/>
                <w:sz w:val="24"/>
                <w:szCs w:val="24"/>
              </w:rPr>
            </w:pPr>
            <w:r w:rsidRPr="00F24B48">
              <w:rPr>
                <w:bCs/>
                <w:sz w:val="24"/>
                <w:szCs w:val="24"/>
              </w:rPr>
              <w:t>Giao trực tiếp Viện Công nghệ môi trường – Viện Hàn lâm khoa học và công nghệ Việt Nam</w:t>
            </w:r>
          </w:p>
          <w:p w:rsidR="00F24B48" w:rsidRPr="00F24B48" w:rsidRDefault="00F24B48" w:rsidP="00F24B48">
            <w:pPr>
              <w:jc w:val="center"/>
              <w:rPr>
                <w:bCs/>
                <w:sz w:val="24"/>
                <w:szCs w:val="24"/>
              </w:rPr>
            </w:pPr>
            <w:r w:rsidRPr="00F24B48">
              <w:rPr>
                <w:bCs/>
                <w:sz w:val="24"/>
                <w:szCs w:val="24"/>
              </w:rPr>
              <w:br/>
            </w:r>
          </w:p>
        </w:tc>
        <w:tc>
          <w:tcPr>
            <w:tcW w:w="1232" w:type="dxa"/>
          </w:tcPr>
          <w:p w:rsidR="00F24B48" w:rsidRPr="00F24B48" w:rsidRDefault="00F24B48" w:rsidP="00F24B48">
            <w:pPr>
              <w:jc w:val="center"/>
              <w:rPr>
                <w:bCs/>
                <w:sz w:val="24"/>
                <w:szCs w:val="24"/>
              </w:rPr>
            </w:pPr>
            <w:r w:rsidRPr="00F24B48">
              <w:rPr>
                <w:bCs/>
                <w:sz w:val="24"/>
                <w:szCs w:val="24"/>
              </w:rPr>
              <w:t>24 tháng</w:t>
            </w:r>
          </w:p>
        </w:tc>
      </w:tr>
      <w:tr w:rsidR="00F24B48" w:rsidRPr="006A4D08" w:rsidTr="00B15CB2">
        <w:trPr>
          <w:trHeight w:val="20"/>
          <w:jc w:val="center"/>
        </w:trPr>
        <w:tc>
          <w:tcPr>
            <w:tcW w:w="568" w:type="dxa"/>
          </w:tcPr>
          <w:p w:rsidR="00F24B48" w:rsidRPr="00230875" w:rsidRDefault="00F24B48" w:rsidP="00230875">
            <w:pPr>
              <w:jc w:val="center"/>
              <w:rPr>
                <w:color w:val="000000" w:themeColor="text1"/>
                <w:sz w:val="24"/>
                <w:szCs w:val="24"/>
              </w:rPr>
            </w:pPr>
            <w:r w:rsidRPr="00230875">
              <w:rPr>
                <w:color w:val="000000" w:themeColor="text1"/>
                <w:sz w:val="24"/>
                <w:szCs w:val="24"/>
              </w:rPr>
              <w:t>8</w:t>
            </w:r>
          </w:p>
        </w:tc>
        <w:tc>
          <w:tcPr>
            <w:tcW w:w="1970" w:type="dxa"/>
          </w:tcPr>
          <w:p w:rsidR="00F24B48" w:rsidRPr="000B0468" w:rsidRDefault="00F24B48" w:rsidP="00F24B48">
            <w:pPr>
              <w:pStyle w:val="ListParagraph"/>
              <w:ind w:left="0"/>
              <w:jc w:val="both"/>
              <w:rPr>
                <w:rFonts w:ascii="Times New Roman" w:hAnsi="Times New Roman"/>
                <w:bCs/>
                <w:sz w:val="24"/>
                <w:szCs w:val="24"/>
              </w:rPr>
            </w:pPr>
            <w:r w:rsidRPr="000B0468">
              <w:rPr>
                <w:rFonts w:ascii="Times New Roman" w:hAnsi="Times New Roman"/>
                <w:b/>
                <w:bCs/>
                <w:sz w:val="24"/>
                <w:szCs w:val="24"/>
              </w:rPr>
              <w:t>Dự án:</w:t>
            </w:r>
            <w:r w:rsidRPr="000B0468">
              <w:rPr>
                <w:rFonts w:ascii="Times New Roman" w:hAnsi="Times New Roman"/>
                <w:bCs/>
                <w:sz w:val="24"/>
                <w:szCs w:val="24"/>
              </w:rPr>
              <w:t xml:space="preserve"> Thương mại hóa quy trình công nghệ sản xuất thực phẩm chức năng hỗ trợ phòng chống loãng xương từ </w:t>
            </w:r>
            <w:r w:rsidRPr="000B0468">
              <w:rPr>
                <w:rFonts w:ascii="Times New Roman" w:hAnsi="Times New Roman"/>
                <w:bCs/>
                <w:sz w:val="24"/>
                <w:szCs w:val="24"/>
              </w:rPr>
              <w:lastRenderedPageBreak/>
              <w:t>Ba Kích tím Quảng Ninh</w:t>
            </w:r>
          </w:p>
        </w:tc>
        <w:tc>
          <w:tcPr>
            <w:tcW w:w="2243" w:type="dxa"/>
          </w:tcPr>
          <w:p w:rsidR="00F24B48" w:rsidRPr="00F24B48" w:rsidRDefault="00F24B48" w:rsidP="00F24B48">
            <w:pPr>
              <w:pStyle w:val="ListParagraph"/>
              <w:ind w:left="0"/>
              <w:jc w:val="both"/>
              <w:rPr>
                <w:rFonts w:ascii="Times New Roman" w:hAnsi="Times New Roman"/>
                <w:bCs/>
                <w:sz w:val="24"/>
                <w:szCs w:val="24"/>
              </w:rPr>
            </w:pPr>
            <w:r w:rsidRPr="00F24B48">
              <w:rPr>
                <w:rFonts w:ascii="Times New Roman" w:hAnsi="Times New Roman"/>
                <w:bCs/>
                <w:sz w:val="24"/>
                <w:szCs w:val="24"/>
              </w:rPr>
              <w:lastRenderedPageBreak/>
              <w:t>- Hoàn thiện quy trình sản xuất nguyên liệu nano từ cao định chuẩn Ba Kích.</w:t>
            </w:r>
          </w:p>
          <w:p w:rsidR="00F24B48" w:rsidRPr="00F24B48" w:rsidRDefault="00F24B48" w:rsidP="00F24B48">
            <w:pPr>
              <w:pStyle w:val="ListParagraph"/>
              <w:ind w:left="0"/>
              <w:jc w:val="both"/>
              <w:rPr>
                <w:rFonts w:ascii="Times New Roman" w:hAnsi="Times New Roman"/>
                <w:bCs/>
                <w:sz w:val="24"/>
                <w:szCs w:val="24"/>
              </w:rPr>
            </w:pPr>
            <w:r w:rsidRPr="00F24B48">
              <w:rPr>
                <w:rFonts w:ascii="Times New Roman" w:hAnsi="Times New Roman"/>
                <w:bCs/>
                <w:sz w:val="24"/>
                <w:szCs w:val="24"/>
              </w:rPr>
              <w:t xml:space="preserve">- Hoàn thiện quy trình công nghệ sản </w:t>
            </w:r>
            <w:r w:rsidRPr="00F24B48">
              <w:rPr>
                <w:rFonts w:ascii="Times New Roman" w:hAnsi="Times New Roman"/>
                <w:bCs/>
                <w:sz w:val="24"/>
                <w:szCs w:val="24"/>
              </w:rPr>
              <w:lastRenderedPageBreak/>
              <w:t>xuất thực phẩm chức năng hỗ trợ phòng chống loãng xương từ nguyên liệu nano Ba Kích</w:t>
            </w:r>
          </w:p>
          <w:p w:rsidR="00F24B48" w:rsidRPr="00F24B48" w:rsidRDefault="00F24B48" w:rsidP="00F24B48">
            <w:pPr>
              <w:pStyle w:val="ListParagraph"/>
              <w:ind w:left="0"/>
              <w:jc w:val="both"/>
              <w:rPr>
                <w:rFonts w:ascii="Times New Roman" w:hAnsi="Times New Roman"/>
                <w:bCs/>
                <w:sz w:val="24"/>
                <w:szCs w:val="24"/>
              </w:rPr>
            </w:pPr>
            <w:r w:rsidRPr="00F24B48">
              <w:rPr>
                <w:rFonts w:ascii="Times New Roman" w:hAnsi="Times New Roman"/>
                <w:bCs/>
                <w:sz w:val="24"/>
                <w:szCs w:val="24"/>
              </w:rPr>
              <w:t>- Hỗ trợ thương mại hóa thực phẩm chức năng hỗ trợ phòng chống loãng xương từ nguyên liệu nano Ba Kích</w:t>
            </w:r>
          </w:p>
        </w:tc>
        <w:tc>
          <w:tcPr>
            <w:tcW w:w="7112" w:type="dxa"/>
          </w:tcPr>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lastRenderedPageBreak/>
              <w:t>-</w:t>
            </w:r>
            <w:r w:rsidR="00F24B48" w:rsidRPr="00F24B48">
              <w:rPr>
                <w:rFonts w:ascii="Times New Roman" w:hAnsi="Times New Roman"/>
                <w:bCs/>
                <w:sz w:val="24"/>
                <w:szCs w:val="24"/>
              </w:rPr>
              <w:t xml:space="preserve"> Báo cáo đánh giá thị trường cho nguyên liệu cao định chuẩn và các sản phẩm hỗ trợ phòng chống loãng xương từ nguyên liệu nano Ba Kích</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Quy trình sản xuất cao định chuẩn Ba Kích quy mô 10kg/mẻ.</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Quy trình sản xuất nano Ba Kích từ cao định chuẩn quy mô 05kg/mẻ.</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Quy trình sản xuất thực phẩm chức năng hỗ trợ phòng chống loãng xương từ nguyên liệu nano Ba Kích quy mô 50.000 viên nang </w:t>
            </w:r>
            <w:r w:rsidR="00F24B48" w:rsidRPr="00F24B48">
              <w:rPr>
                <w:rFonts w:ascii="Times New Roman" w:hAnsi="Times New Roman"/>
                <w:bCs/>
                <w:sz w:val="24"/>
                <w:szCs w:val="24"/>
              </w:rPr>
              <w:lastRenderedPageBreak/>
              <w:t>cứng/mẻ.</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Tiêu chuẩn cơ sở của cao định chuẩn nguyên liệu nano Ba Kích và sản phẩm chức năng.</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Báo cáo đánh giá tác dụng hỗ trợ phòng chống loãng xương của cao định chuẩn và nguyên liệu nano Ba Kích.</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Báo cáo độ ổn định và tính an toàn của sản phẩm thực phẩm chức năng. </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01 hợp đồng chuyển giao quy trình công nghệ sản xuất thực phẩm chức năng hỗ trợ phòng chống loãng xương từ Ba Kích</w:t>
            </w:r>
          </w:p>
          <w:p w:rsidR="00F24B48" w:rsidRPr="00F24B48" w:rsidRDefault="00E56374" w:rsidP="00F24B48">
            <w:pPr>
              <w:pStyle w:val="ListParagraph"/>
              <w:ind w:left="0"/>
              <w:jc w:val="both"/>
              <w:rPr>
                <w:rFonts w:ascii="Times New Roman" w:hAnsi="Times New Roman"/>
                <w:bCs/>
                <w:sz w:val="24"/>
                <w:szCs w:val="24"/>
              </w:rPr>
            </w:pPr>
            <w:r>
              <w:rPr>
                <w:rFonts w:ascii="Times New Roman" w:hAnsi="Times New Roman"/>
                <w:bCs/>
                <w:sz w:val="24"/>
                <w:szCs w:val="24"/>
              </w:rPr>
              <w:t>-</w:t>
            </w:r>
            <w:r w:rsidR="00F24B48" w:rsidRPr="00F24B48">
              <w:rPr>
                <w:rFonts w:ascii="Times New Roman" w:hAnsi="Times New Roman"/>
                <w:bCs/>
                <w:sz w:val="24"/>
                <w:szCs w:val="24"/>
              </w:rPr>
              <w:t xml:space="preserve"> 01 Chuyên đề truyền thông cho thực phẩm chức năng từ Ba Kích.</w:t>
            </w:r>
          </w:p>
          <w:p w:rsidR="00F24B48" w:rsidRPr="00F24B48" w:rsidRDefault="00F24B48" w:rsidP="00F24B48">
            <w:pPr>
              <w:pStyle w:val="ListParagraph"/>
              <w:ind w:left="0"/>
              <w:jc w:val="both"/>
              <w:rPr>
                <w:rFonts w:ascii="Times New Roman" w:hAnsi="Times New Roman"/>
                <w:bCs/>
                <w:sz w:val="24"/>
                <w:szCs w:val="24"/>
              </w:rPr>
            </w:pPr>
            <w:r w:rsidRPr="00F24B48">
              <w:rPr>
                <w:rFonts w:ascii="Times New Roman" w:hAnsi="Times New Roman"/>
                <w:bCs/>
                <w:sz w:val="24"/>
                <w:szCs w:val="24"/>
              </w:rPr>
              <w:t xml:space="preserve"> Sản phẩm cuối cùng là 150.000 viên nang cứng.</w:t>
            </w:r>
          </w:p>
        </w:tc>
        <w:tc>
          <w:tcPr>
            <w:tcW w:w="1701" w:type="dxa"/>
          </w:tcPr>
          <w:p w:rsidR="00F24B48" w:rsidRPr="00F24B48" w:rsidRDefault="00E56374" w:rsidP="00E56374">
            <w:pPr>
              <w:pStyle w:val="ListParagraph"/>
              <w:ind w:left="0"/>
              <w:jc w:val="both"/>
              <w:rPr>
                <w:rFonts w:ascii="Times New Roman" w:hAnsi="Times New Roman"/>
                <w:bCs/>
                <w:sz w:val="24"/>
                <w:szCs w:val="24"/>
              </w:rPr>
            </w:pPr>
            <w:r>
              <w:rPr>
                <w:rFonts w:ascii="Times New Roman" w:hAnsi="Times New Roman"/>
                <w:bCs/>
                <w:sz w:val="24"/>
                <w:szCs w:val="24"/>
              </w:rPr>
              <w:lastRenderedPageBreak/>
              <w:t>Xét g</w:t>
            </w:r>
            <w:r w:rsidR="00F24B48" w:rsidRPr="00F24B48">
              <w:rPr>
                <w:rFonts w:ascii="Times New Roman" w:hAnsi="Times New Roman"/>
                <w:bCs/>
                <w:sz w:val="24"/>
                <w:szCs w:val="24"/>
              </w:rPr>
              <w:t xml:space="preserve">iao trực tiếp cho Viện Khoa học Vật liệu – Viện Hàn lâm Khoa học và Công nghệ Việt Nam </w:t>
            </w:r>
          </w:p>
        </w:tc>
        <w:tc>
          <w:tcPr>
            <w:tcW w:w="1232" w:type="dxa"/>
          </w:tcPr>
          <w:p w:rsidR="00F24B48" w:rsidRPr="00F24B48" w:rsidRDefault="00F24B48" w:rsidP="00F24B48">
            <w:pPr>
              <w:pStyle w:val="ListParagraph"/>
              <w:ind w:left="0"/>
              <w:jc w:val="both"/>
              <w:rPr>
                <w:rFonts w:ascii="Times New Roman" w:hAnsi="Times New Roman"/>
                <w:bCs/>
                <w:sz w:val="24"/>
                <w:szCs w:val="24"/>
              </w:rPr>
            </w:pPr>
            <w:r w:rsidRPr="00F24B48">
              <w:rPr>
                <w:rFonts w:ascii="Times New Roman" w:hAnsi="Times New Roman"/>
                <w:bCs/>
                <w:sz w:val="24"/>
                <w:szCs w:val="24"/>
              </w:rPr>
              <w:t>16 tháng</w:t>
            </w:r>
          </w:p>
        </w:tc>
      </w:tr>
    </w:tbl>
    <w:p w:rsidR="00AE2F4F" w:rsidRPr="00BA4316" w:rsidRDefault="00CA34A7" w:rsidP="006A4D08">
      <w:pPr>
        <w:spacing w:before="120" w:after="0" w:line="240" w:lineRule="auto"/>
        <w:jc w:val="center"/>
        <w:rPr>
          <w:i/>
          <w:color w:val="000000" w:themeColor="text1"/>
          <w:sz w:val="24"/>
        </w:rPr>
      </w:pPr>
      <w:r w:rsidRPr="003B6909">
        <w:rPr>
          <w:i/>
          <w:color w:val="000000" w:themeColor="text1"/>
          <w:sz w:val="24"/>
        </w:rPr>
        <w:lastRenderedPageBreak/>
        <w:t>(</w:t>
      </w:r>
      <w:r w:rsidR="00A3549B" w:rsidRPr="003B6909">
        <w:rPr>
          <w:i/>
          <w:color w:val="000000" w:themeColor="text1"/>
          <w:sz w:val="24"/>
        </w:rPr>
        <w:t>D</w:t>
      </w:r>
      <w:r w:rsidR="006A4D08">
        <w:rPr>
          <w:i/>
          <w:color w:val="000000" w:themeColor="text1"/>
          <w:sz w:val="24"/>
        </w:rPr>
        <w:t xml:space="preserve">anh mục gồm </w:t>
      </w:r>
      <w:r w:rsidR="002A79EF">
        <w:rPr>
          <w:i/>
          <w:color w:val="000000" w:themeColor="text1"/>
          <w:sz w:val="24"/>
          <w:lang w:val="vi-VN"/>
        </w:rPr>
        <w:t>0</w:t>
      </w:r>
      <w:r w:rsidR="00F24B48">
        <w:rPr>
          <w:i/>
          <w:color w:val="000000" w:themeColor="text1"/>
          <w:sz w:val="24"/>
        </w:rPr>
        <w:t>8</w:t>
      </w:r>
      <w:r w:rsidRPr="003B6909">
        <w:rPr>
          <w:i/>
          <w:color w:val="000000" w:themeColor="text1"/>
          <w:sz w:val="24"/>
        </w:rPr>
        <w:t xml:space="preserve"> nhiệm vụ)</w:t>
      </w:r>
    </w:p>
    <w:sectPr w:rsidR="00AE2F4F" w:rsidRPr="00BA4316" w:rsidSect="00980A6E">
      <w:footerReference w:type="default" r:id="rId9"/>
      <w:type w:val="nextColumn"/>
      <w:pgSz w:w="16840" w:h="11907" w:orient="landscape" w:code="9"/>
      <w:pgMar w:top="1134" w:right="1418"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151" w:rsidRDefault="00904151" w:rsidP="00980A6E">
      <w:pPr>
        <w:spacing w:after="0" w:line="240" w:lineRule="auto"/>
      </w:pPr>
      <w:r>
        <w:separator/>
      </w:r>
    </w:p>
  </w:endnote>
  <w:endnote w:type="continuationSeparator" w:id="1">
    <w:p w:rsidR="00904151" w:rsidRDefault="00904151" w:rsidP="00980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903767"/>
      <w:docPartObj>
        <w:docPartGallery w:val="Page Numbers (Bottom of Page)"/>
        <w:docPartUnique/>
      </w:docPartObj>
    </w:sdtPr>
    <w:sdtContent>
      <w:p w:rsidR="00980A6E" w:rsidRDefault="00DD40D1">
        <w:pPr>
          <w:pStyle w:val="Footer"/>
          <w:jc w:val="center"/>
        </w:pPr>
      </w:p>
    </w:sdtContent>
  </w:sdt>
  <w:p w:rsidR="00980A6E" w:rsidRDefault="00980A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6E" w:rsidRDefault="00DD40D1">
    <w:pPr>
      <w:pStyle w:val="Footer"/>
      <w:jc w:val="center"/>
    </w:pPr>
    <w:fldSimple w:instr=" PAGE   \* MERGEFORMAT ">
      <w:r w:rsidR="004256D7">
        <w:rPr>
          <w:noProof/>
        </w:rPr>
        <w:t>4</w:t>
      </w:r>
    </w:fldSimple>
  </w:p>
  <w:p w:rsidR="00980A6E" w:rsidRDefault="00980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151" w:rsidRDefault="00904151" w:rsidP="00980A6E">
      <w:pPr>
        <w:spacing w:after="0" w:line="240" w:lineRule="auto"/>
      </w:pPr>
      <w:r>
        <w:separator/>
      </w:r>
    </w:p>
  </w:footnote>
  <w:footnote w:type="continuationSeparator" w:id="1">
    <w:p w:rsidR="00904151" w:rsidRDefault="00904151" w:rsidP="00980A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1021"/>
    <w:multiLevelType w:val="hybridMultilevel"/>
    <w:tmpl w:val="18B8D222"/>
    <w:lvl w:ilvl="0" w:tplc="E57685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FC0135E"/>
    <w:multiLevelType w:val="hybridMultilevel"/>
    <w:tmpl w:val="E1F4F9DE"/>
    <w:lvl w:ilvl="0" w:tplc="04090001">
      <w:start w:val="48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65BAA"/>
    <w:multiLevelType w:val="hybridMultilevel"/>
    <w:tmpl w:val="35E0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C2112C"/>
    <w:multiLevelType w:val="hybridMultilevel"/>
    <w:tmpl w:val="FAF2AA4A"/>
    <w:lvl w:ilvl="0" w:tplc="1072499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D60F16"/>
    <w:rsid w:val="00021A05"/>
    <w:rsid w:val="00022FC2"/>
    <w:rsid w:val="000249E1"/>
    <w:rsid w:val="00043E4A"/>
    <w:rsid w:val="00046AAA"/>
    <w:rsid w:val="000615D4"/>
    <w:rsid w:val="000730B1"/>
    <w:rsid w:val="00075A73"/>
    <w:rsid w:val="00083AB7"/>
    <w:rsid w:val="00085395"/>
    <w:rsid w:val="00086243"/>
    <w:rsid w:val="000971E1"/>
    <w:rsid w:val="000B0468"/>
    <w:rsid w:val="000C17C8"/>
    <w:rsid w:val="000E615C"/>
    <w:rsid w:val="000F2CE4"/>
    <w:rsid w:val="000F2D77"/>
    <w:rsid w:val="000F4B89"/>
    <w:rsid w:val="00115147"/>
    <w:rsid w:val="00146A61"/>
    <w:rsid w:val="001646B8"/>
    <w:rsid w:val="00194AE2"/>
    <w:rsid w:val="001A4208"/>
    <w:rsid w:val="001B5244"/>
    <w:rsid w:val="001D3346"/>
    <w:rsid w:val="001F0540"/>
    <w:rsid w:val="001F0694"/>
    <w:rsid w:val="00205685"/>
    <w:rsid w:val="00210551"/>
    <w:rsid w:val="00210A25"/>
    <w:rsid w:val="00214824"/>
    <w:rsid w:val="00216709"/>
    <w:rsid w:val="00230875"/>
    <w:rsid w:val="00232890"/>
    <w:rsid w:val="00242368"/>
    <w:rsid w:val="0026746E"/>
    <w:rsid w:val="00267CE3"/>
    <w:rsid w:val="0027039C"/>
    <w:rsid w:val="00287C97"/>
    <w:rsid w:val="00290B0A"/>
    <w:rsid w:val="00297CC5"/>
    <w:rsid w:val="002A3E8A"/>
    <w:rsid w:val="002A760F"/>
    <w:rsid w:val="002A79EF"/>
    <w:rsid w:val="002C7E15"/>
    <w:rsid w:val="002F0BFB"/>
    <w:rsid w:val="003040A2"/>
    <w:rsid w:val="00314E2B"/>
    <w:rsid w:val="003217AB"/>
    <w:rsid w:val="00321BBE"/>
    <w:rsid w:val="003224B2"/>
    <w:rsid w:val="003439BE"/>
    <w:rsid w:val="00354DCC"/>
    <w:rsid w:val="00360A5A"/>
    <w:rsid w:val="003724EE"/>
    <w:rsid w:val="00374A11"/>
    <w:rsid w:val="00397199"/>
    <w:rsid w:val="003A08DB"/>
    <w:rsid w:val="003B511E"/>
    <w:rsid w:val="003B5961"/>
    <w:rsid w:val="003B6067"/>
    <w:rsid w:val="003B6909"/>
    <w:rsid w:val="003B6A79"/>
    <w:rsid w:val="003C451B"/>
    <w:rsid w:val="003D200B"/>
    <w:rsid w:val="003E4454"/>
    <w:rsid w:val="003E63CB"/>
    <w:rsid w:val="003E7526"/>
    <w:rsid w:val="003F26DE"/>
    <w:rsid w:val="0040140A"/>
    <w:rsid w:val="00410848"/>
    <w:rsid w:val="004256D7"/>
    <w:rsid w:val="00452977"/>
    <w:rsid w:val="00456B8A"/>
    <w:rsid w:val="004769E8"/>
    <w:rsid w:val="00481C2A"/>
    <w:rsid w:val="0049080A"/>
    <w:rsid w:val="00492F83"/>
    <w:rsid w:val="00494BEC"/>
    <w:rsid w:val="004A1653"/>
    <w:rsid w:val="004B0B31"/>
    <w:rsid w:val="004C4785"/>
    <w:rsid w:val="004D0F98"/>
    <w:rsid w:val="004D62C3"/>
    <w:rsid w:val="005039CC"/>
    <w:rsid w:val="005133EC"/>
    <w:rsid w:val="00515288"/>
    <w:rsid w:val="005159E3"/>
    <w:rsid w:val="00581646"/>
    <w:rsid w:val="00586230"/>
    <w:rsid w:val="00587524"/>
    <w:rsid w:val="00592484"/>
    <w:rsid w:val="005B1E47"/>
    <w:rsid w:val="005B52F3"/>
    <w:rsid w:val="005C2E70"/>
    <w:rsid w:val="005D1172"/>
    <w:rsid w:val="005E3B1B"/>
    <w:rsid w:val="005F5A48"/>
    <w:rsid w:val="006107A8"/>
    <w:rsid w:val="00612A15"/>
    <w:rsid w:val="00614D4A"/>
    <w:rsid w:val="00620708"/>
    <w:rsid w:val="00630C32"/>
    <w:rsid w:val="00631DDC"/>
    <w:rsid w:val="0063361C"/>
    <w:rsid w:val="00656B18"/>
    <w:rsid w:val="00670F29"/>
    <w:rsid w:val="0067155E"/>
    <w:rsid w:val="00671949"/>
    <w:rsid w:val="006862DB"/>
    <w:rsid w:val="006902E2"/>
    <w:rsid w:val="006A27CC"/>
    <w:rsid w:val="006A4D08"/>
    <w:rsid w:val="006B67AE"/>
    <w:rsid w:val="006B6835"/>
    <w:rsid w:val="006C4523"/>
    <w:rsid w:val="006D10D9"/>
    <w:rsid w:val="006E140E"/>
    <w:rsid w:val="006E6F29"/>
    <w:rsid w:val="00704C1A"/>
    <w:rsid w:val="007135AF"/>
    <w:rsid w:val="00714781"/>
    <w:rsid w:val="007224A4"/>
    <w:rsid w:val="0072408D"/>
    <w:rsid w:val="007266AB"/>
    <w:rsid w:val="00733452"/>
    <w:rsid w:val="00733C20"/>
    <w:rsid w:val="00733D8E"/>
    <w:rsid w:val="00735927"/>
    <w:rsid w:val="00735FF9"/>
    <w:rsid w:val="00746816"/>
    <w:rsid w:val="00752B16"/>
    <w:rsid w:val="00762A37"/>
    <w:rsid w:val="00766AB5"/>
    <w:rsid w:val="0077108F"/>
    <w:rsid w:val="007A15BD"/>
    <w:rsid w:val="007A50C3"/>
    <w:rsid w:val="007F3BF1"/>
    <w:rsid w:val="007F7314"/>
    <w:rsid w:val="00800CF0"/>
    <w:rsid w:val="008100DB"/>
    <w:rsid w:val="00811210"/>
    <w:rsid w:val="0081165D"/>
    <w:rsid w:val="00812B4D"/>
    <w:rsid w:val="00816D4A"/>
    <w:rsid w:val="00824B32"/>
    <w:rsid w:val="00831685"/>
    <w:rsid w:val="0083263F"/>
    <w:rsid w:val="00833FBA"/>
    <w:rsid w:val="008421D7"/>
    <w:rsid w:val="008511D5"/>
    <w:rsid w:val="0085705D"/>
    <w:rsid w:val="00857ADF"/>
    <w:rsid w:val="00881C92"/>
    <w:rsid w:val="00884C25"/>
    <w:rsid w:val="00894D7E"/>
    <w:rsid w:val="00897C29"/>
    <w:rsid w:val="008B4286"/>
    <w:rsid w:val="008C1CF5"/>
    <w:rsid w:val="008C39D9"/>
    <w:rsid w:val="008E4BAA"/>
    <w:rsid w:val="008E6F1B"/>
    <w:rsid w:val="008F076E"/>
    <w:rsid w:val="008F345B"/>
    <w:rsid w:val="00901919"/>
    <w:rsid w:val="00904151"/>
    <w:rsid w:val="0090526E"/>
    <w:rsid w:val="0091121E"/>
    <w:rsid w:val="00925AD5"/>
    <w:rsid w:val="00931785"/>
    <w:rsid w:val="009503B7"/>
    <w:rsid w:val="009509D1"/>
    <w:rsid w:val="00957701"/>
    <w:rsid w:val="00980A6E"/>
    <w:rsid w:val="009827B4"/>
    <w:rsid w:val="00984174"/>
    <w:rsid w:val="00995D89"/>
    <w:rsid w:val="009C00C3"/>
    <w:rsid w:val="009C36E5"/>
    <w:rsid w:val="009E62BF"/>
    <w:rsid w:val="009F5535"/>
    <w:rsid w:val="009F5FE4"/>
    <w:rsid w:val="00A10C75"/>
    <w:rsid w:val="00A222FF"/>
    <w:rsid w:val="00A22BA8"/>
    <w:rsid w:val="00A3549B"/>
    <w:rsid w:val="00A36E29"/>
    <w:rsid w:val="00A44060"/>
    <w:rsid w:val="00A44DF1"/>
    <w:rsid w:val="00A544BD"/>
    <w:rsid w:val="00A547A8"/>
    <w:rsid w:val="00A6130E"/>
    <w:rsid w:val="00A6772F"/>
    <w:rsid w:val="00A73DA5"/>
    <w:rsid w:val="00A74877"/>
    <w:rsid w:val="00A74BE0"/>
    <w:rsid w:val="00A80140"/>
    <w:rsid w:val="00A82E01"/>
    <w:rsid w:val="00A92BB6"/>
    <w:rsid w:val="00A94CC8"/>
    <w:rsid w:val="00A95CE3"/>
    <w:rsid w:val="00A96336"/>
    <w:rsid w:val="00AA239C"/>
    <w:rsid w:val="00AB13E2"/>
    <w:rsid w:val="00AD6B10"/>
    <w:rsid w:val="00AE2F4F"/>
    <w:rsid w:val="00AF14CC"/>
    <w:rsid w:val="00B04E4E"/>
    <w:rsid w:val="00B15CB2"/>
    <w:rsid w:val="00B26D5D"/>
    <w:rsid w:val="00B33119"/>
    <w:rsid w:val="00B34350"/>
    <w:rsid w:val="00B5384C"/>
    <w:rsid w:val="00B542B9"/>
    <w:rsid w:val="00B7356A"/>
    <w:rsid w:val="00B86C16"/>
    <w:rsid w:val="00B91DBF"/>
    <w:rsid w:val="00BA187D"/>
    <w:rsid w:val="00BA1E81"/>
    <w:rsid w:val="00BA4316"/>
    <w:rsid w:val="00BB1D65"/>
    <w:rsid w:val="00BC7F4E"/>
    <w:rsid w:val="00BE1B04"/>
    <w:rsid w:val="00BF7973"/>
    <w:rsid w:val="00C01D62"/>
    <w:rsid w:val="00C03CA4"/>
    <w:rsid w:val="00C20062"/>
    <w:rsid w:val="00C26F4E"/>
    <w:rsid w:val="00C37388"/>
    <w:rsid w:val="00C4467C"/>
    <w:rsid w:val="00C54DD8"/>
    <w:rsid w:val="00C80C59"/>
    <w:rsid w:val="00C93698"/>
    <w:rsid w:val="00C95472"/>
    <w:rsid w:val="00CA34A7"/>
    <w:rsid w:val="00CA6C34"/>
    <w:rsid w:val="00CD499D"/>
    <w:rsid w:val="00CE64E7"/>
    <w:rsid w:val="00CE7D88"/>
    <w:rsid w:val="00CF1E71"/>
    <w:rsid w:val="00CF3058"/>
    <w:rsid w:val="00CF56FC"/>
    <w:rsid w:val="00D00104"/>
    <w:rsid w:val="00D01E1E"/>
    <w:rsid w:val="00D144DD"/>
    <w:rsid w:val="00D2504D"/>
    <w:rsid w:val="00D36A56"/>
    <w:rsid w:val="00D46E79"/>
    <w:rsid w:val="00D535BF"/>
    <w:rsid w:val="00D53734"/>
    <w:rsid w:val="00D554D4"/>
    <w:rsid w:val="00D60F16"/>
    <w:rsid w:val="00D65C07"/>
    <w:rsid w:val="00D6602D"/>
    <w:rsid w:val="00D731A0"/>
    <w:rsid w:val="00D73676"/>
    <w:rsid w:val="00D80492"/>
    <w:rsid w:val="00D86729"/>
    <w:rsid w:val="00D90FB5"/>
    <w:rsid w:val="00D913D0"/>
    <w:rsid w:val="00DA3C2C"/>
    <w:rsid w:val="00DC0414"/>
    <w:rsid w:val="00DD03DA"/>
    <w:rsid w:val="00DD3F57"/>
    <w:rsid w:val="00DD40D1"/>
    <w:rsid w:val="00DD7A0A"/>
    <w:rsid w:val="00E00181"/>
    <w:rsid w:val="00E02001"/>
    <w:rsid w:val="00E04841"/>
    <w:rsid w:val="00E0515D"/>
    <w:rsid w:val="00E07D22"/>
    <w:rsid w:val="00E21834"/>
    <w:rsid w:val="00E331DC"/>
    <w:rsid w:val="00E337C0"/>
    <w:rsid w:val="00E46CF6"/>
    <w:rsid w:val="00E56374"/>
    <w:rsid w:val="00E74D2D"/>
    <w:rsid w:val="00E82FE3"/>
    <w:rsid w:val="00E85D51"/>
    <w:rsid w:val="00E90B82"/>
    <w:rsid w:val="00EA6BAB"/>
    <w:rsid w:val="00EA6DC4"/>
    <w:rsid w:val="00EB4248"/>
    <w:rsid w:val="00EC2F73"/>
    <w:rsid w:val="00ED0088"/>
    <w:rsid w:val="00EE3541"/>
    <w:rsid w:val="00EF26D4"/>
    <w:rsid w:val="00EF43D7"/>
    <w:rsid w:val="00F00329"/>
    <w:rsid w:val="00F12B2A"/>
    <w:rsid w:val="00F24B48"/>
    <w:rsid w:val="00F36FEA"/>
    <w:rsid w:val="00F43647"/>
    <w:rsid w:val="00F45CD5"/>
    <w:rsid w:val="00F47865"/>
    <w:rsid w:val="00F7448F"/>
    <w:rsid w:val="00F82D22"/>
    <w:rsid w:val="00FA3D5D"/>
    <w:rsid w:val="00FA43A8"/>
    <w:rsid w:val="00FA4B4F"/>
    <w:rsid w:val="00FA4C1A"/>
    <w:rsid w:val="00FB7716"/>
    <w:rsid w:val="00FC5793"/>
    <w:rsid w:val="00FD53BC"/>
    <w:rsid w:val="00FE42B0"/>
    <w:rsid w:val="00FF08E8"/>
    <w:rsid w:val="00FF57E2"/>
    <w:rsid w:val="00FF6A6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F16"/>
    <w:rPr>
      <w:rFonts w:ascii="Times New Roman" w:eastAsia="Times New Roman" w:hAnsi="Times New Roman" w:cs="Times New Roman"/>
      <w:sz w:val="28"/>
    </w:rPr>
  </w:style>
  <w:style w:type="paragraph" w:styleId="Heading1">
    <w:name w:val="heading 1"/>
    <w:basedOn w:val="Normal"/>
    <w:next w:val="Normal"/>
    <w:link w:val="Heading1Char"/>
    <w:uiPriority w:val="99"/>
    <w:qFormat/>
    <w:rsid w:val="005159E3"/>
    <w:pPr>
      <w:keepNext/>
      <w:spacing w:after="0" w:line="240" w:lineRule="auto"/>
      <w:outlineLvl w:val="0"/>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91DBF"/>
    <w:pPr>
      <w:spacing w:after="0" w:line="240" w:lineRule="auto"/>
      <w:ind w:right="-455"/>
      <w:jc w:val="both"/>
    </w:pPr>
    <w:rPr>
      <w:rFonts w:ascii=".VnTime" w:hAnsi=".VnTime"/>
      <w:sz w:val="22"/>
      <w:szCs w:val="20"/>
    </w:rPr>
  </w:style>
  <w:style w:type="character" w:customStyle="1" w:styleId="BodyTextChar">
    <w:name w:val="Body Text Char"/>
    <w:basedOn w:val="DefaultParagraphFont"/>
    <w:link w:val="BodyText"/>
    <w:rsid w:val="00B91DBF"/>
    <w:rPr>
      <w:rFonts w:ascii=".VnTime" w:eastAsia="Times New Roman" w:hAnsi=".VnTime" w:cs="Times New Roman"/>
      <w:szCs w:val="20"/>
    </w:rPr>
  </w:style>
  <w:style w:type="paragraph" w:customStyle="1" w:styleId="Normal1">
    <w:name w:val="Normal1"/>
    <w:rsid w:val="00CE7D88"/>
    <w:rPr>
      <w:rFonts w:ascii="Calibri" w:eastAsia="Calibri" w:hAnsi="Calibri" w:cs="Calibri"/>
      <w:color w:val="000000"/>
    </w:rPr>
  </w:style>
  <w:style w:type="paragraph" w:styleId="NormalWeb">
    <w:name w:val="Normal (Web)"/>
    <w:basedOn w:val="Normal"/>
    <w:unhideWhenUsed/>
    <w:rsid w:val="00CE7D88"/>
    <w:pPr>
      <w:spacing w:before="100" w:beforeAutospacing="1" w:after="100" w:afterAutospacing="1" w:line="240" w:lineRule="auto"/>
    </w:pPr>
    <w:rPr>
      <w:sz w:val="24"/>
      <w:szCs w:val="24"/>
    </w:rPr>
  </w:style>
  <w:style w:type="paragraph" w:styleId="ListParagraph">
    <w:name w:val="List Paragraph"/>
    <w:basedOn w:val="Normal"/>
    <w:link w:val="ListParagraphChar"/>
    <w:uiPriority w:val="34"/>
    <w:qFormat/>
    <w:rsid w:val="009F5FE4"/>
    <w:pPr>
      <w:spacing w:after="0" w:line="240" w:lineRule="auto"/>
      <w:ind w:left="720"/>
      <w:contextualSpacing/>
    </w:pPr>
    <w:rPr>
      <w:rFonts w:ascii=".VnTime" w:hAnsi=".VnTime"/>
      <w:szCs w:val="28"/>
    </w:rPr>
  </w:style>
  <w:style w:type="character" w:styleId="Hyperlink">
    <w:name w:val="Hyperlink"/>
    <w:basedOn w:val="DefaultParagraphFont"/>
    <w:uiPriority w:val="99"/>
    <w:unhideWhenUsed/>
    <w:rsid w:val="006862DB"/>
    <w:rPr>
      <w:color w:val="0000FF" w:themeColor="hyperlink"/>
      <w:u w:val="single"/>
    </w:rPr>
  </w:style>
  <w:style w:type="character" w:customStyle="1" w:styleId="ListParagraphChar">
    <w:name w:val="List Paragraph Char"/>
    <w:link w:val="ListParagraph"/>
    <w:uiPriority w:val="34"/>
    <w:locked/>
    <w:rsid w:val="006862DB"/>
    <w:rPr>
      <w:rFonts w:ascii=".VnTime" w:eastAsia="Times New Roman" w:hAnsi=".VnTime" w:cs="Times New Roman"/>
      <w:sz w:val="28"/>
      <w:szCs w:val="28"/>
    </w:rPr>
  </w:style>
  <w:style w:type="paragraph" w:styleId="Header">
    <w:name w:val="header"/>
    <w:basedOn w:val="Normal"/>
    <w:link w:val="HeaderChar"/>
    <w:uiPriority w:val="99"/>
    <w:semiHidden/>
    <w:unhideWhenUsed/>
    <w:rsid w:val="00980A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A6E"/>
    <w:rPr>
      <w:rFonts w:ascii="Times New Roman" w:eastAsia="Times New Roman" w:hAnsi="Times New Roman" w:cs="Times New Roman"/>
      <w:sz w:val="28"/>
    </w:rPr>
  </w:style>
  <w:style w:type="paragraph" w:styleId="Footer">
    <w:name w:val="footer"/>
    <w:basedOn w:val="Normal"/>
    <w:link w:val="FooterChar"/>
    <w:uiPriority w:val="99"/>
    <w:unhideWhenUsed/>
    <w:rsid w:val="0098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A6E"/>
    <w:rPr>
      <w:rFonts w:ascii="Times New Roman" w:eastAsia="Times New Roman" w:hAnsi="Times New Roman" w:cs="Times New Roman"/>
      <w:sz w:val="28"/>
    </w:rPr>
  </w:style>
  <w:style w:type="character" w:customStyle="1" w:styleId="Heading1Char">
    <w:name w:val="Heading 1 Char"/>
    <w:basedOn w:val="DefaultParagraphFont"/>
    <w:link w:val="Heading1"/>
    <w:uiPriority w:val="99"/>
    <w:rsid w:val="005159E3"/>
    <w:rPr>
      <w:rFonts w:ascii="Times New Roman" w:eastAsia="Times New Roman" w:hAnsi="Times New Roman" w:cs="Times New Roman"/>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F16"/>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91DBF"/>
    <w:pPr>
      <w:spacing w:after="0" w:line="240" w:lineRule="auto"/>
      <w:ind w:right="-455"/>
      <w:jc w:val="both"/>
    </w:pPr>
    <w:rPr>
      <w:rFonts w:ascii=".VnTime" w:hAnsi=".VnTime"/>
      <w:sz w:val="22"/>
      <w:szCs w:val="20"/>
    </w:rPr>
  </w:style>
  <w:style w:type="character" w:customStyle="1" w:styleId="BodyTextChar">
    <w:name w:val="Body Text Char"/>
    <w:basedOn w:val="DefaultParagraphFont"/>
    <w:link w:val="BodyText"/>
    <w:rsid w:val="00B91DBF"/>
    <w:rPr>
      <w:rFonts w:ascii=".VnTime" w:eastAsia="Times New Roman" w:hAnsi=".VnTime"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F557-2562-4948-ACAD-99D6C0C1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duung</dc:creator>
  <cp:lastModifiedBy>Vu Ngoc Anh</cp:lastModifiedBy>
  <cp:revision>2</cp:revision>
  <cp:lastPrinted>2018-07-18T08:41:00Z</cp:lastPrinted>
  <dcterms:created xsi:type="dcterms:W3CDTF">2018-08-31T07:56:00Z</dcterms:created>
  <dcterms:modified xsi:type="dcterms:W3CDTF">2018-08-31T07:56:00Z</dcterms:modified>
</cp:coreProperties>
</file>